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25AEE8" w14:textId="77777777" w:rsidR="00CC2FE0" w:rsidRPr="000E1909" w:rsidRDefault="00CC2FE0" w:rsidP="003750D8">
      <w:pPr>
        <w:tabs>
          <w:tab w:val="left" w:pos="5031"/>
        </w:tabs>
        <w:autoSpaceDE/>
        <w:autoSpaceDN/>
        <w:adjustRightInd/>
        <w:spacing w:line="380" w:lineRule="exact"/>
        <w:jc w:val="both"/>
        <w:textAlignment w:val="auto"/>
        <w:rPr>
          <w:rFonts w:ascii="標楷體" w:eastAsia="標楷體" w:hAnsi="標楷體" w:cs="Arial"/>
          <w:color w:val="000000"/>
          <w:sz w:val="26"/>
          <w:szCs w:val="26"/>
          <w:u w:val="single"/>
        </w:rPr>
      </w:pPr>
      <w:r w:rsidRPr="000E1909">
        <w:rPr>
          <w:rFonts w:ascii="標楷體" w:eastAsia="標楷體" w:hAnsi="標楷體" w:cs="Arial"/>
          <w:color w:val="000000"/>
          <w:sz w:val="26"/>
          <w:szCs w:val="26"/>
        </w:rPr>
        <w:t>一、</w:t>
      </w:r>
      <w:r w:rsidRPr="000E1909">
        <w:rPr>
          <w:rFonts w:ascii="標楷體" w:eastAsia="標楷體" w:hAnsi="標楷體" w:cs="Arial" w:hint="eastAsia"/>
          <w:color w:val="000000"/>
          <w:sz w:val="26"/>
          <w:szCs w:val="26"/>
        </w:rPr>
        <w:t>財務報告之簡述</w:t>
      </w:r>
    </w:p>
    <w:p w14:paraId="16B3EC40" w14:textId="77777777" w:rsidR="00CC2FE0" w:rsidRPr="000E1909" w:rsidRDefault="00CC2FE0" w:rsidP="003750D8">
      <w:pPr>
        <w:tabs>
          <w:tab w:val="left" w:pos="600"/>
          <w:tab w:val="left" w:pos="17400"/>
        </w:tabs>
        <w:spacing w:beforeLines="30" w:before="108" w:line="380" w:lineRule="exact"/>
        <w:ind w:leftChars="50" w:left="120" w:right="119"/>
        <w:jc w:val="both"/>
        <w:rPr>
          <w:rFonts w:ascii="標楷體" w:eastAsia="標楷體" w:hAnsi="標楷體"/>
          <w:sz w:val="26"/>
          <w:szCs w:val="26"/>
        </w:rPr>
      </w:pPr>
      <w:r w:rsidRPr="000E1909">
        <w:rPr>
          <w:rFonts w:ascii="標楷體" w:eastAsia="標楷體" w:hAnsi="標楷體" w:hint="eastAsia"/>
          <w:sz w:val="26"/>
          <w:szCs w:val="26"/>
        </w:rPr>
        <w:t>（一）</w:t>
      </w:r>
      <w:r w:rsidR="00EF7AAD" w:rsidRPr="00067B9A">
        <w:rPr>
          <w:rFonts w:eastAsia="標楷體"/>
          <w:sz w:val="26"/>
          <w:szCs w:val="26"/>
        </w:rPr>
        <w:t>歲入預算執行結果</w:t>
      </w:r>
      <w:r w:rsidRPr="000E1909">
        <w:rPr>
          <w:rFonts w:ascii="標楷體" w:eastAsia="標楷體" w:hAnsi="標楷體" w:hint="eastAsia"/>
          <w:sz w:val="26"/>
          <w:szCs w:val="26"/>
        </w:rPr>
        <w:t>：</w:t>
      </w:r>
    </w:p>
    <w:p w14:paraId="0F7B114B" w14:textId="77777777" w:rsidR="00EF7AAD" w:rsidRPr="00EF7AAD" w:rsidRDefault="00EF7AAD" w:rsidP="003750D8">
      <w:pPr>
        <w:autoSpaceDE/>
        <w:autoSpaceDN/>
        <w:adjustRightInd/>
        <w:spacing w:line="380" w:lineRule="exact"/>
        <w:ind w:leftChars="300" w:left="1110" w:right="119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1.本年度部份：</w:t>
      </w:r>
    </w:p>
    <w:p w14:paraId="7F532D01" w14:textId="77777777" w:rsidR="00EF7AAD" w:rsidRPr="00E35B20" w:rsidRDefault="00EF7AAD" w:rsidP="002C256A">
      <w:pPr>
        <w:autoSpaceDE/>
        <w:autoSpaceDN/>
        <w:adjustRightInd/>
        <w:spacing w:line="400" w:lineRule="exact"/>
        <w:ind w:leftChars="400" w:left="96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本年度預算數</w:t>
      </w:r>
      <w:r w:rsidR="002B3659" w:rsidRPr="00E35B20">
        <w:rPr>
          <w:rFonts w:ascii="標楷體" w:eastAsia="標楷體" w:hAnsi="標楷體"/>
          <w:sz w:val="26"/>
          <w:szCs w:val="26"/>
        </w:rPr>
        <w:t>6</w:t>
      </w:r>
      <w:r w:rsidR="00B07020" w:rsidRPr="00E35B20">
        <w:rPr>
          <w:rFonts w:ascii="標楷體" w:eastAsia="標楷體" w:hAnsi="標楷體" w:hint="eastAsia"/>
          <w:sz w:val="26"/>
          <w:szCs w:val="26"/>
        </w:rPr>
        <w:t>5</w:t>
      </w:r>
      <w:r w:rsidR="003917ED" w:rsidRPr="00E35B20">
        <w:rPr>
          <w:rFonts w:ascii="標楷體" w:eastAsia="標楷體" w:hAnsi="標楷體"/>
          <w:sz w:val="26"/>
          <w:szCs w:val="26"/>
        </w:rPr>
        <w:t>,</w:t>
      </w:r>
      <w:r w:rsidR="00B07020" w:rsidRPr="00E35B20">
        <w:rPr>
          <w:rFonts w:ascii="標楷體" w:eastAsia="標楷體" w:hAnsi="標楷體" w:hint="eastAsia"/>
          <w:sz w:val="26"/>
          <w:szCs w:val="26"/>
        </w:rPr>
        <w:t>438</w:t>
      </w:r>
      <w:r w:rsidR="002B3659" w:rsidRPr="00E35B20">
        <w:rPr>
          <w:rFonts w:ascii="標楷體" w:eastAsia="標楷體" w:hAnsi="標楷體"/>
          <w:sz w:val="26"/>
          <w:szCs w:val="26"/>
        </w:rPr>
        <w:t>,000</w:t>
      </w:r>
      <w:r w:rsidRPr="00E35B20">
        <w:rPr>
          <w:rFonts w:ascii="標楷體" w:eastAsia="標楷體" w:hAnsi="標楷體" w:hint="eastAsia"/>
          <w:sz w:val="26"/>
          <w:szCs w:val="26"/>
        </w:rPr>
        <w:t>元，決算數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8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0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0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40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098</w:t>
      </w:r>
      <w:r w:rsidRPr="00E35B20">
        <w:rPr>
          <w:rFonts w:ascii="標楷體" w:eastAsia="標楷體" w:hAnsi="標楷體" w:hint="eastAsia"/>
          <w:sz w:val="26"/>
          <w:szCs w:val="26"/>
        </w:rPr>
        <w:t>元(含實現數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79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953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680</w:t>
      </w:r>
      <w:r w:rsidRPr="00E35B20">
        <w:rPr>
          <w:rFonts w:ascii="標楷體" w:eastAsia="標楷體" w:hAnsi="標楷體" w:hint="eastAsia"/>
          <w:sz w:val="26"/>
          <w:szCs w:val="26"/>
        </w:rPr>
        <w:t>元及應收數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86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418</w:t>
      </w:r>
      <w:r w:rsidRPr="00E35B20">
        <w:rPr>
          <w:rFonts w:ascii="標楷體" w:eastAsia="標楷體" w:hAnsi="標楷體" w:hint="eastAsia"/>
          <w:sz w:val="26"/>
          <w:szCs w:val="26"/>
        </w:rPr>
        <w:t>元)，占預算數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22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31</w:t>
      </w:r>
      <w:r w:rsidRPr="00E35B20">
        <w:rPr>
          <w:rFonts w:ascii="標楷體" w:eastAsia="標楷體" w:hAnsi="標楷體" w:hint="eastAsia"/>
          <w:sz w:val="26"/>
          <w:szCs w:val="26"/>
        </w:rPr>
        <w:t>%，</w:t>
      </w:r>
      <w:r w:rsidR="00FC2CAC" w:rsidRPr="00E35B20">
        <w:rPr>
          <w:rFonts w:ascii="標楷體" w:eastAsia="標楷體" w:hAnsi="標楷體" w:hint="eastAsia"/>
          <w:sz w:val="26"/>
          <w:szCs w:val="26"/>
        </w:rPr>
        <w:t>超</w:t>
      </w:r>
      <w:r w:rsidRPr="00E35B20">
        <w:rPr>
          <w:rFonts w:ascii="標楷體" w:eastAsia="標楷體" w:hAnsi="標楷體" w:hint="eastAsia"/>
          <w:sz w:val="26"/>
          <w:szCs w:val="26"/>
        </w:rPr>
        <w:t>收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14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602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098</w:t>
      </w:r>
      <w:r w:rsidRPr="00E35B20">
        <w:rPr>
          <w:rFonts w:ascii="標楷體" w:eastAsia="標楷體" w:hAnsi="標楷體" w:hint="eastAsia"/>
          <w:sz w:val="26"/>
          <w:szCs w:val="26"/>
        </w:rPr>
        <w:t>元</w:t>
      </w:r>
      <w:r w:rsidR="006C5F0F" w:rsidRPr="00E35B20">
        <w:rPr>
          <w:rFonts w:ascii="標楷體" w:eastAsia="標楷體" w:hAnsi="標楷體" w:hint="eastAsia"/>
          <w:sz w:val="26"/>
          <w:szCs w:val="26"/>
        </w:rPr>
        <w:t>，</w:t>
      </w:r>
      <w:r w:rsidRPr="00E35B20">
        <w:rPr>
          <w:rFonts w:ascii="標楷體" w:eastAsia="標楷體" w:hAnsi="標楷體" w:hint="eastAsia"/>
          <w:sz w:val="26"/>
          <w:szCs w:val="26"/>
        </w:rPr>
        <w:t>各項收入執行情形略述如下：</w:t>
      </w:r>
    </w:p>
    <w:p w14:paraId="34F2797F" w14:textId="77777777" w:rsidR="00EF7AAD" w:rsidRPr="00E35B20" w:rsidRDefault="00EF7AAD" w:rsidP="002C256A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(1)罰金罰鍰及怠金:本年度預算數</w:t>
      </w:r>
      <w:r w:rsidR="002B3659" w:rsidRPr="00E35B20">
        <w:rPr>
          <w:rFonts w:ascii="標楷體" w:eastAsia="標楷體" w:hAnsi="標楷體"/>
          <w:sz w:val="26"/>
          <w:szCs w:val="26"/>
        </w:rPr>
        <w:t>60,000</w:t>
      </w:r>
      <w:r w:rsidRPr="00E35B20">
        <w:rPr>
          <w:rFonts w:ascii="標楷體" w:eastAsia="標楷體" w:hAnsi="標楷體" w:hint="eastAsia"/>
          <w:sz w:val="26"/>
          <w:szCs w:val="26"/>
        </w:rPr>
        <w:t>元，決算數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200</w:t>
      </w:r>
      <w:r w:rsidRPr="00E35B20">
        <w:rPr>
          <w:rFonts w:ascii="標楷體" w:eastAsia="標楷體" w:hAnsi="標楷體" w:hint="eastAsia"/>
          <w:sz w:val="26"/>
          <w:szCs w:val="26"/>
        </w:rPr>
        <w:t>,000元，占預算數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333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33</w:t>
      </w:r>
      <w:r w:rsidRPr="00E35B20">
        <w:rPr>
          <w:rFonts w:ascii="標楷體" w:eastAsia="標楷體" w:hAnsi="標楷體" w:hint="eastAsia"/>
          <w:sz w:val="26"/>
          <w:szCs w:val="26"/>
        </w:rPr>
        <w:t>%，超收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40</w:t>
      </w:r>
      <w:r w:rsidRPr="00E35B20">
        <w:rPr>
          <w:rFonts w:ascii="標楷體" w:eastAsia="標楷體" w:hAnsi="標楷體" w:hint="eastAsia"/>
          <w:sz w:val="26"/>
          <w:szCs w:val="26"/>
        </w:rPr>
        <w:t>,000元。</w:t>
      </w:r>
    </w:p>
    <w:p w14:paraId="552BD9F9" w14:textId="77777777" w:rsidR="00EF7AAD" w:rsidRPr="00E35B20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(2)沒入及沒收財物:本年度預算數</w:t>
      </w:r>
      <w:r w:rsidR="00B07020" w:rsidRPr="00E35B20">
        <w:rPr>
          <w:rFonts w:ascii="標楷體" w:eastAsia="標楷體" w:hAnsi="標楷體" w:hint="eastAsia"/>
          <w:sz w:val="26"/>
          <w:szCs w:val="26"/>
        </w:rPr>
        <w:t>1</w:t>
      </w:r>
      <w:r w:rsidR="00B07020" w:rsidRPr="00E35B20">
        <w:rPr>
          <w:rFonts w:ascii="標楷體" w:eastAsia="標楷體" w:hAnsi="標楷體"/>
          <w:sz w:val="26"/>
          <w:szCs w:val="26"/>
        </w:rPr>
        <w:t>,</w:t>
      </w:r>
      <w:r w:rsidR="00B07020" w:rsidRPr="00E35B20">
        <w:rPr>
          <w:rFonts w:ascii="標楷體" w:eastAsia="標楷體" w:hAnsi="標楷體" w:hint="eastAsia"/>
          <w:sz w:val="26"/>
          <w:szCs w:val="26"/>
        </w:rPr>
        <w:t>000</w:t>
      </w:r>
      <w:r w:rsidR="002B3659" w:rsidRPr="00E35B20">
        <w:rPr>
          <w:rFonts w:ascii="標楷體" w:eastAsia="標楷體" w:hAnsi="標楷體"/>
          <w:sz w:val="26"/>
          <w:szCs w:val="26"/>
        </w:rPr>
        <w:t>,000</w:t>
      </w:r>
      <w:r w:rsidRPr="00E35B20">
        <w:rPr>
          <w:rFonts w:ascii="標楷體" w:eastAsia="標楷體" w:hAnsi="標楷體" w:hint="eastAsia"/>
          <w:sz w:val="26"/>
          <w:szCs w:val="26"/>
        </w:rPr>
        <w:t>元，決算數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430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417</w:t>
      </w:r>
      <w:r w:rsidRPr="00E35B20">
        <w:rPr>
          <w:rFonts w:ascii="標楷體" w:eastAsia="標楷體" w:hAnsi="標楷體" w:hint="eastAsia"/>
          <w:sz w:val="26"/>
          <w:szCs w:val="26"/>
        </w:rPr>
        <w:t>元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，</w:t>
      </w:r>
      <w:r w:rsidRPr="00E35B20">
        <w:rPr>
          <w:rFonts w:ascii="標楷體" w:eastAsia="標楷體" w:hAnsi="標楷體" w:hint="eastAsia"/>
          <w:sz w:val="26"/>
          <w:szCs w:val="26"/>
        </w:rPr>
        <w:t>占預算數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243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04</w:t>
      </w:r>
      <w:r w:rsidRPr="00E35B20">
        <w:rPr>
          <w:rFonts w:ascii="標楷體" w:eastAsia="標楷體" w:hAnsi="標楷體" w:hint="eastAsia"/>
          <w:sz w:val="26"/>
          <w:szCs w:val="26"/>
        </w:rPr>
        <w:t>%，超收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430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417</w:t>
      </w:r>
      <w:r w:rsidRPr="00E35B20">
        <w:rPr>
          <w:rFonts w:ascii="標楷體" w:eastAsia="標楷體" w:hAnsi="標楷體" w:hint="eastAsia"/>
          <w:sz w:val="26"/>
          <w:szCs w:val="26"/>
        </w:rPr>
        <w:t>元。</w:t>
      </w:r>
    </w:p>
    <w:p w14:paraId="0E560153" w14:textId="77777777" w:rsidR="00EF7AAD" w:rsidRPr="00E35B20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(</w:t>
      </w:r>
      <w:r w:rsidR="00E35B20" w:rsidRPr="00E35B20">
        <w:rPr>
          <w:rFonts w:ascii="標楷體" w:eastAsia="標楷體" w:hAnsi="標楷體"/>
          <w:sz w:val="26"/>
          <w:szCs w:val="26"/>
        </w:rPr>
        <w:t>3</w:t>
      </w:r>
      <w:r w:rsidRPr="00E35B20">
        <w:rPr>
          <w:rFonts w:ascii="標楷體" w:eastAsia="標楷體" w:hAnsi="標楷體" w:hint="eastAsia"/>
          <w:sz w:val="26"/>
          <w:szCs w:val="26"/>
        </w:rPr>
        <w:t>)司法規費收入:本年度預算數</w:t>
      </w:r>
      <w:r w:rsidR="00B07020" w:rsidRPr="00E35B20">
        <w:rPr>
          <w:rFonts w:ascii="標楷體" w:eastAsia="標楷體" w:hAnsi="標楷體"/>
          <w:sz w:val="26"/>
          <w:szCs w:val="26"/>
        </w:rPr>
        <w:t>61</w:t>
      </w:r>
      <w:r w:rsidR="002B3659" w:rsidRPr="00E35B20">
        <w:rPr>
          <w:rFonts w:ascii="標楷體" w:eastAsia="標楷體" w:hAnsi="標楷體"/>
          <w:sz w:val="26"/>
          <w:szCs w:val="26"/>
        </w:rPr>
        <w:t>,</w:t>
      </w:r>
      <w:r w:rsidR="00B07020" w:rsidRPr="00E35B20">
        <w:rPr>
          <w:rFonts w:ascii="標楷體" w:eastAsia="標楷體" w:hAnsi="標楷體"/>
          <w:sz w:val="26"/>
          <w:szCs w:val="26"/>
        </w:rPr>
        <w:t>201</w:t>
      </w:r>
      <w:r w:rsidR="002B3659" w:rsidRPr="00E35B20">
        <w:rPr>
          <w:rFonts w:ascii="標楷體" w:eastAsia="標楷體" w:hAnsi="標楷體"/>
          <w:sz w:val="26"/>
          <w:szCs w:val="26"/>
        </w:rPr>
        <w:t>,000</w:t>
      </w:r>
      <w:r w:rsidRPr="00E35B20">
        <w:rPr>
          <w:rFonts w:ascii="標楷體" w:eastAsia="標楷體" w:hAnsi="標楷體" w:hint="eastAsia"/>
          <w:sz w:val="26"/>
          <w:szCs w:val="26"/>
        </w:rPr>
        <w:t>元，決算數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7</w:t>
      </w:r>
      <w:r w:rsidR="00E35B20" w:rsidRPr="00E35B20">
        <w:rPr>
          <w:rFonts w:ascii="標楷體" w:eastAsia="標楷體" w:hAnsi="標楷體"/>
          <w:sz w:val="26"/>
          <w:szCs w:val="26"/>
        </w:rPr>
        <w:t>4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0</w:t>
      </w:r>
      <w:r w:rsidR="00E35B20" w:rsidRPr="00E35B20">
        <w:rPr>
          <w:rFonts w:ascii="標楷體" w:eastAsia="標楷體" w:hAnsi="標楷體"/>
          <w:sz w:val="26"/>
          <w:szCs w:val="26"/>
        </w:rPr>
        <w:t>40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389</w:t>
      </w:r>
      <w:r w:rsidRPr="00E35B20">
        <w:rPr>
          <w:rFonts w:ascii="標楷體" w:eastAsia="標楷體" w:hAnsi="標楷體" w:hint="eastAsia"/>
          <w:sz w:val="26"/>
          <w:szCs w:val="26"/>
        </w:rPr>
        <w:t>元(含實現數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7</w:t>
      </w:r>
      <w:r w:rsidR="00E35B20" w:rsidRPr="00E35B20">
        <w:rPr>
          <w:rFonts w:ascii="標楷體" w:eastAsia="標楷體" w:hAnsi="標楷體"/>
          <w:sz w:val="26"/>
          <w:szCs w:val="26"/>
        </w:rPr>
        <w:t>3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953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971</w:t>
      </w:r>
      <w:r w:rsidRPr="00E35B20">
        <w:rPr>
          <w:rFonts w:ascii="標楷體" w:eastAsia="標楷體" w:hAnsi="標楷體" w:hint="eastAsia"/>
          <w:sz w:val="26"/>
          <w:szCs w:val="26"/>
        </w:rPr>
        <w:t>元及應收數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8</w:t>
      </w:r>
      <w:r w:rsidR="00E35B20" w:rsidRPr="00E35B20">
        <w:rPr>
          <w:rFonts w:ascii="標楷體" w:eastAsia="標楷體" w:hAnsi="標楷體"/>
          <w:sz w:val="26"/>
          <w:szCs w:val="26"/>
        </w:rPr>
        <w:t>6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418</w:t>
      </w:r>
      <w:r w:rsidRPr="00E35B20">
        <w:rPr>
          <w:rFonts w:ascii="標楷體" w:eastAsia="標楷體" w:hAnsi="標楷體" w:hint="eastAsia"/>
          <w:sz w:val="26"/>
          <w:szCs w:val="26"/>
        </w:rPr>
        <w:t>元)，占預算數</w:t>
      </w:r>
      <w:r w:rsidR="00FC2CAC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/>
          <w:sz w:val="26"/>
          <w:szCs w:val="26"/>
        </w:rPr>
        <w:t>20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/>
          <w:sz w:val="26"/>
          <w:szCs w:val="26"/>
        </w:rPr>
        <w:t>98</w:t>
      </w:r>
      <w:r w:rsidRPr="00E35B20">
        <w:rPr>
          <w:rFonts w:ascii="標楷體" w:eastAsia="標楷體" w:hAnsi="標楷體" w:hint="eastAsia"/>
          <w:sz w:val="26"/>
          <w:szCs w:val="26"/>
        </w:rPr>
        <w:t>%，</w:t>
      </w:r>
      <w:r w:rsidR="00FC2CAC" w:rsidRPr="00E35B20">
        <w:rPr>
          <w:rFonts w:ascii="標楷體" w:eastAsia="標楷體" w:hAnsi="標楷體" w:hint="eastAsia"/>
          <w:sz w:val="26"/>
          <w:szCs w:val="26"/>
        </w:rPr>
        <w:t>超</w:t>
      </w:r>
      <w:r w:rsidRPr="00E35B20">
        <w:rPr>
          <w:rFonts w:ascii="標楷體" w:eastAsia="標楷體" w:hAnsi="標楷體" w:hint="eastAsia"/>
          <w:sz w:val="26"/>
          <w:szCs w:val="26"/>
        </w:rPr>
        <w:t>收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/>
          <w:sz w:val="26"/>
          <w:szCs w:val="26"/>
        </w:rPr>
        <w:t>2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839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389</w:t>
      </w:r>
      <w:r w:rsidRPr="00E35B20">
        <w:rPr>
          <w:rFonts w:ascii="標楷體" w:eastAsia="標楷體" w:hAnsi="標楷體" w:hint="eastAsia"/>
          <w:sz w:val="26"/>
          <w:szCs w:val="26"/>
        </w:rPr>
        <w:t>元。</w:t>
      </w:r>
    </w:p>
    <w:p w14:paraId="147D74CB" w14:textId="77777777" w:rsidR="00EF7AAD" w:rsidRPr="00E35B20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(</w:t>
      </w:r>
      <w:r w:rsidR="00E35B20" w:rsidRPr="00E35B20">
        <w:rPr>
          <w:rFonts w:ascii="標楷體" w:eastAsia="標楷體" w:hAnsi="標楷體"/>
          <w:sz w:val="26"/>
          <w:szCs w:val="26"/>
        </w:rPr>
        <w:t>4</w:t>
      </w:r>
      <w:r w:rsidRPr="00E35B20">
        <w:rPr>
          <w:rFonts w:ascii="標楷體" w:eastAsia="標楷體" w:hAnsi="標楷體" w:hint="eastAsia"/>
          <w:sz w:val="26"/>
          <w:szCs w:val="26"/>
        </w:rPr>
        <w:t>)使用規費收入:本年度預算數</w:t>
      </w:r>
      <w:r w:rsidR="00B07020" w:rsidRPr="00E35B20">
        <w:rPr>
          <w:rFonts w:ascii="標楷體" w:eastAsia="標楷體" w:hAnsi="標楷體"/>
          <w:sz w:val="26"/>
          <w:szCs w:val="26"/>
        </w:rPr>
        <w:t>724</w:t>
      </w:r>
      <w:r w:rsidR="002B3659" w:rsidRPr="00E35B20">
        <w:rPr>
          <w:rFonts w:ascii="標楷體" w:eastAsia="標楷體" w:hAnsi="標楷體"/>
          <w:sz w:val="26"/>
          <w:szCs w:val="26"/>
        </w:rPr>
        <w:t>,000</w:t>
      </w:r>
      <w:r w:rsidRPr="00E35B20">
        <w:rPr>
          <w:rFonts w:ascii="標楷體" w:eastAsia="標楷體" w:hAnsi="標楷體" w:hint="eastAsia"/>
          <w:sz w:val="26"/>
          <w:szCs w:val="26"/>
        </w:rPr>
        <w:t>元，決算數</w:t>
      </w:r>
      <w:r w:rsidR="00E35B20" w:rsidRPr="00E35B20">
        <w:rPr>
          <w:rFonts w:ascii="標楷體" w:eastAsia="標楷體" w:hAnsi="標楷體"/>
          <w:sz w:val="26"/>
          <w:szCs w:val="26"/>
        </w:rPr>
        <w:t>869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908</w:t>
      </w:r>
      <w:r w:rsidRPr="00E35B20">
        <w:rPr>
          <w:rFonts w:ascii="標楷體" w:eastAsia="標楷體" w:hAnsi="標楷體" w:hint="eastAsia"/>
          <w:sz w:val="26"/>
          <w:szCs w:val="26"/>
        </w:rPr>
        <w:t>元，占預算數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/>
          <w:sz w:val="26"/>
          <w:szCs w:val="26"/>
        </w:rPr>
        <w:t>20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/>
          <w:sz w:val="26"/>
          <w:szCs w:val="26"/>
        </w:rPr>
        <w:t>15</w:t>
      </w:r>
      <w:r w:rsidRPr="00E35B20">
        <w:rPr>
          <w:rFonts w:ascii="標楷體" w:eastAsia="標楷體" w:hAnsi="標楷體" w:hint="eastAsia"/>
          <w:sz w:val="26"/>
          <w:szCs w:val="26"/>
        </w:rPr>
        <w:t>%，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超</w:t>
      </w:r>
      <w:r w:rsidRPr="00E35B20">
        <w:rPr>
          <w:rFonts w:ascii="標楷體" w:eastAsia="標楷體" w:hAnsi="標楷體" w:hint="eastAsia"/>
          <w:sz w:val="26"/>
          <w:szCs w:val="26"/>
        </w:rPr>
        <w:t>收</w:t>
      </w:r>
      <w:r w:rsidR="0004681A" w:rsidRPr="00E35B20">
        <w:rPr>
          <w:rFonts w:ascii="標楷體" w:eastAsia="標楷體" w:hAnsi="標楷體" w:hint="eastAsia"/>
          <w:sz w:val="26"/>
          <w:szCs w:val="26"/>
        </w:rPr>
        <w:t>1</w:t>
      </w:r>
      <w:r w:rsidR="00E35B20" w:rsidRPr="00E35B20">
        <w:rPr>
          <w:rFonts w:ascii="標楷體" w:eastAsia="標楷體" w:hAnsi="標楷體"/>
          <w:sz w:val="26"/>
          <w:szCs w:val="26"/>
        </w:rPr>
        <w:t>45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908</w:t>
      </w:r>
      <w:r w:rsidRPr="00E35B20">
        <w:rPr>
          <w:rFonts w:ascii="標楷體" w:eastAsia="標楷體" w:hAnsi="標楷體" w:hint="eastAsia"/>
          <w:sz w:val="26"/>
          <w:szCs w:val="26"/>
        </w:rPr>
        <w:t>元。</w:t>
      </w:r>
    </w:p>
    <w:p w14:paraId="2BF64698" w14:textId="77777777" w:rsidR="00EF7AAD" w:rsidRPr="00EF7AAD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</w:t>
      </w:r>
      <w:r w:rsidR="00E35B20">
        <w:rPr>
          <w:rFonts w:ascii="標楷體" w:eastAsia="標楷體" w:hAnsi="標楷體"/>
          <w:sz w:val="26"/>
          <w:szCs w:val="26"/>
        </w:rPr>
        <w:t>5</w:t>
      </w:r>
      <w:r w:rsidRPr="00EF7AAD">
        <w:rPr>
          <w:rFonts w:ascii="標楷體" w:eastAsia="標楷體" w:hAnsi="標楷體" w:hint="eastAsia"/>
          <w:sz w:val="26"/>
          <w:szCs w:val="26"/>
        </w:rPr>
        <w:t>)財產孳息:本年度預算數</w:t>
      </w:r>
      <w:r w:rsidR="002B3659" w:rsidRPr="002B3659">
        <w:rPr>
          <w:rFonts w:ascii="標楷體" w:eastAsia="標楷體" w:hAnsi="標楷體"/>
          <w:sz w:val="26"/>
          <w:szCs w:val="26"/>
        </w:rPr>
        <w:t>1,000</w:t>
      </w:r>
      <w:r w:rsidRPr="00EF7AAD">
        <w:rPr>
          <w:rFonts w:ascii="標楷體" w:eastAsia="標楷體" w:hAnsi="標楷體" w:hint="eastAsia"/>
          <w:sz w:val="26"/>
          <w:szCs w:val="26"/>
        </w:rPr>
        <w:t>元，決算數</w:t>
      </w:r>
      <w:r w:rsidRPr="00B95AC9">
        <w:rPr>
          <w:rFonts w:ascii="標楷體" w:eastAsia="標楷體" w:hAnsi="標楷體" w:hint="eastAsia"/>
          <w:sz w:val="26"/>
          <w:szCs w:val="26"/>
        </w:rPr>
        <w:t>1,400元，占預算數</w:t>
      </w:r>
      <w:r w:rsidR="00FC2CAC" w:rsidRPr="00B95AC9">
        <w:rPr>
          <w:rFonts w:ascii="標楷體" w:eastAsia="標楷體" w:hAnsi="標楷體" w:hint="eastAsia"/>
          <w:sz w:val="26"/>
          <w:szCs w:val="26"/>
        </w:rPr>
        <w:t>140</w:t>
      </w:r>
      <w:r w:rsidRPr="00B95AC9">
        <w:rPr>
          <w:rFonts w:ascii="標楷體" w:eastAsia="標楷體" w:hAnsi="標楷體" w:hint="eastAsia"/>
          <w:sz w:val="26"/>
          <w:szCs w:val="26"/>
        </w:rPr>
        <w:t>.</w:t>
      </w:r>
      <w:r w:rsidR="00FC2CAC" w:rsidRPr="00B95AC9">
        <w:rPr>
          <w:rFonts w:ascii="標楷體" w:eastAsia="標楷體" w:hAnsi="標楷體" w:hint="eastAsia"/>
          <w:sz w:val="26"/>
          <w:szCs w:val="26"/>
        </w:rPr>
        <w:t>00</w:t>
      </w:r>
      <w:r w:rsidRPr="00B95AC9">
        <w:rPr>
          <w:rFonts w:ascii="標楷體" w:eastAsia="標楷體" w:hAnsi="標楷體" w:hint="eastAsia"/>
          <w:sz w:val="26"/>
          <w:szCs w:val="26"/>
        </w:rPr>
        <w:t>%，</w:t>
      </w:r>
      <w:r w:rsidR="007225D0" w:rsidRPr="00B95AC9">
        <w:rPr>
          <w:rFonts w:ascii="標楷體" w:eastAsia="標楷體" w:hAnsi="標楷體" w:hint="eastAsia"/>
          <w:sz w:val="26"/>
          <w:szCs w:val="26"/>
        </w:rPr>
        <w:t>超</w:t>
      </w:r>
      <w:r w:rsidRPr="00B95AC9">
        <w:rPr>
          <w:rFonts w:ascii="標楷體" w:eastAsia="標楷體" w:hAnsi="標楷體" w:hint="eastAsia"/>
          <w:sz w:val="26"/>
          <w:szCs w:val="26"/>
        </w:rPr>
        <w:t>收400元。</w:t>
      </w:r>
    </w:p>
    <w:p w14:paraId="21FF0D90" w14:textId="77777777" w:rsidR="00EF7AAD" w:rsidRPr="00E35B20" w:rsidRDefault="00EF7AAD" w:rsidP="00BD2623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(</w:t>
      </w:r>
      <w:r w:rsidR="00E35B20" w:rsidRPr="00E35B20">
        <w:rPr>
          <w:rFonts w:ascii="標楷體" w:eastAsia="標楷體" w:hAnsi="標楷體"/>
          <w:sz w:val="26"/>
          <w:szCs w:val="26"/>
        </w:rPr>
        <w:t>6</w:t>
      </w:r>
      <w:r w:rsidRPr="00E35B20">
        <w:rPr>
          <w:rFonts w:ascii="標楷體" w:eastAsia="標楷體" w:hAnsi="標楷體" w:hint="eastAsia"/>
          <w:sz w:val="26"/>
          <w:szCs w:val="26"/>
        </w:rPr>
        <w:t>)廢舊物資售價：本年度預算數</w:t>
      </w:r>
      <w:r w:rsidR="00B07020" w:rsidRPr="00E35B20">
        <w:rPr>
          <w:rFonts w:ascii="標楷體" w:eastAsia="標楷體" w:hAnsi="標楷體"/>
          <w:sz w:val="26"/>
          <w:szCs w:val="26"/>
        </w:rPr>
        <w:t>447</w:t>
      </w:r>
      <w:r w:rsidRPr="00E35B20">
        <w:rPr>
          <w:rFonts w:ascii="標楷體" w:eastAsia="標楷體" w:hAnsi="標楷體" w:hint="eastAsia"/>
          <w:sz w:val="26"/>
          <w:szCs w:val="26"/>
        </w:rPr>
        <w:t>,000元，決算數</w:t>
      </w:r>
      <w:r w:rsidR="00E35B20" w:rsidRPr="00E35B20">
        <w:rPr>
          <w:rFonts w:ascii="標楷體" w:eastAsia="標楷體" w:hAnsi="標楷體"/>
          <w:sz w:val="26"/>
          <w:szCs w:val="26"/>
        </w:rPr>
        <w:t>293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/>
          <w:sz w:val="26"/>
          <w:szCs w:val="26"/>
        </w:rPr>
        <w:t>688</w:t>
      </w:r>
      <w:r w:rsidRPr="00E35B20">
        <w:rPr>
          <w:rFonts w:ascii="標楷體" w:eastAsia="標楷體" w:hAnsi="標楷體" w:hint="eastAsia"/>
          <w:sz w:val="26"/>
          <w:szCs w:val="26"/>
        </w:rPr>
        <w:t>元，占預算數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6</w:t>
      </w:r>
      <w:r w:rsidR="00E35B20" w:rsidRPr="00E35B20">
        <w:rPr>
          <w:rFonts w:ascii="標楷體" w:eastAsia="標楷體" w:hAnsi="標楷體"/>
          <w:sz w:val="26"/>
          <w:szCs w:val="26"/>
        </w:rPr>
        <w:t>5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/>
          <w:sz w:val="26"/>
          <w:szCs w:val="26"/>
        </w:rPr>
        <w:t>70</w:t>
      </w:r>
      <w:r w:rsidRPr="00E35B20">
        <w:rPr>
          <w:rFonts w:ascii="標楷體" w:eastAsia="標楷體" w:hAnsi="標楷體" w:hint="eastAsia"/>
          <w:sz w:val="26"/>
          <w:szCs w:val="26"/>
        </w:rPr>
        <w:t>%，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短</w:t>
      </w:r>
      <w:r w:rsidRPr="00E35B20">
        <w:rPr>
          <w:rFonts w:ascii="標楷體" w:eastAsia="標楷體" w:hAnsi="標楷體" w:hint="eastAsia"/>
          <w:sz w:val="26"/>
          <w:szCs w:val="26"/>
        </w:rPr>
        <w:t>收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153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312</w:t>
      </w:r>
      <w:r w:rsidRPr="00E35B20">
        <w:rPr>
          <w:rFonts w:ascii="標楷體" w:eastAsia="標楷體" w:hAnsi="標楷體" w:hint="eastAsia"/>
          <w:sz w:val="26"/>
          <w:szCs w:val="26"/>
        </w:rPr>
        <w:t>元。</w:t>
      </w:r>
    </w:p>
    <w:p w14:paraId="50B806B5" w14:textId="77777777" w:rsidR="00EF7AAD" w:rsidRPr="00E35B20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35B20">
        <w:rPr>
          <w:rFonts w:ascii="標楷體" w:eastAsia="標楷體" w:hAnsi="標楷體" w:hint="eastAsia"/>
          <w:sz w:val="26"/>
          <w:szCs w:val="26"/>
        </w:rPr>
        <w:t>(</w:t>
      </w:r>
      <w:r w:rsidR="00E35B20" w:rsidRPr="00E35B20">
        <w:rPr>
          <w:rFonts w:ascii="標楷體" w:eastAsia="標楷體" w:hAnsi="標楷體"/>
          <w:sz w:val="26"/>
          <w:szCs w:val="26"/>
        </w:rPr>
        <w:t>7</w:t>
      </w:r>
      <w:r w:rsidRPr="00E35B20">
        <w:rPr>
          <w:rFonts w:ascii="標楷體" w:eastAsia="標楷體" w:hAnsi="標楷體" w:hint="eastAsia"/>
          <w:sz w:val="26"/>
          <w:szCs w:val="26"/>
        </w:rPr>
        <w:t>)雜項收入：本年度預算數</w:t>
      </w:r>
      <w:r w:rsidR="003917ED" w:rsidRPr="00E35B20">
        <w:rPr>
          <w:rFonts w:ascii="標楷體" w:eastAsia="標楷體" w:hAnsi="標楷體"/>
          <w:sz w:val="26"/>
          <w:szCs w:val="26"/>
        </w:rPr>
        <w:t>2,</w:t>
      </w:r>
      <w:r w:rsidR="00B07020" w:rsidRPr="00E35B20">
        <w:rPr>
          <w:rFonts w:ascii="標楷體" w:eastAsia="標楷體" w:hAnsi="標楷體"/>
          <w:sz w:val="26"/>
          <w:szCs w:val="26"/>
        </w:rPr>
        <w:t>005</w:t>
      </w:r>
      <w:r w:rsidR="002B3659" w:rsidRPr="00E35B20">
        <w:rPr>
          <w:rFonts w:ascii="標楷體" w:eastAsia="標楷體" w:hAnsi="標楷體"/>
          <w:sz w:val="26"/>
          <w:szCs w:val="26"/>
        </w:rPr>
        <w:t>,000</w:t>
      </w:r>
      <w:r w:rsidRPr="00E35B20">
        <w:rPr>
          <w:rFonts w:ascii="標楷體" w:eastAsia="標楷體" w:hAnsi="標楷體" w:hint="eastAsia"/>
          <w:sz w:val="26"/>
          <w:szCs w:val="26"/>
        </w:rPr>
        <w:t>元，決算數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204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296</w:t>
      </w:r>
      <w:r w:rsidRPr="00E35B20">
        <w:rPr>
          <w:rFonts w:ascii="標楷體" w:eastAsia="標楷體" w:hAnsi="標楷體" w:hint="eastAsia"/>
          <w:sz w:val="26"/>
          <w:szCs w:val="26"/>
        </w:rPr>
        <w:t>元，占預算數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109</w:t>
      </w:r>
      <w:r w:rsidRPr="00E35B20">
        <w:rPr>
          <w:rFonts w:ascii="標楷體" w:eastAsia="標楷體" w:hAnsi="標楷體" w:hint="eastAsia"/>
          <w:sz w:val="26"/>
          <w:szCs w:val="26"/>
        </w:rPr>
        <w:t>.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94</w:t>
      </w:r>
      <w:r w:rsidRPr="00E35B20">
        <w:rPr>
          <w:rFonts w:ascii="標楷體" w:eastAsia="標楷體" w:hAnsi="標楷體" w:hint="eastAsia"/>
          <w:sz w:val="26"/>
          <w:szCs w:val="26"/>
        </w:rPr>
        <w:t>%，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超</w:t>
      </w:r>
      <w:r w:rsidRPr="00E35B20">
        <w:rPr>
          <w:rFonts w:ascii="標楷體" w:eastAsia="標楷體" w:hAnsi="標楷體" w:hint="eastAsia"/>
          <w:sz w:val="26"/>
          <w:szCs w:val="26"/>
        </w:rPr>
        <w:t>收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199</w:t>
      </w:r>
      <w:r w:rsidRPr="00E35B20">
        <w:rPr>
          <w:rFonts w:ascii="標楷體" w:eastAsia="標楷體" w:hAnsi="標楷體" w:hint="eastAsia"/>
          <w:sz w:val="26"/>
          <w:szCs w:val="26"/>
        </w:rPr>
        <w:t>,</w:t>
      </w:r>
      <w:r w:rsidR="00E35B20" w:rsidRPr="00E35B20">
        <w:rPr>
          <w:rFonts w:ascii="標楷體" w:eastAsia="標楷體" w:hAnsi="標楷體" w:hint="eastAsia"/>
          <w:sz w:val="26"/>
          <w:szCs w:val="26"/>
        </w:rPr>
        <w:t>296</w:t>
      </w:r>
      <w:r w:rsidRPr="00E35B20">
        <w:rPr>
          <w:rFonts w:ascii="標楷體" w:eastAsia="標楷體" w:hAnsi="標楷體" w:hint="eastAsia"/>
          <w:sz w:val="26"/>
          <w:szCs w:val="26"/>
        </w:rPr>
        <w:t>元。</w:t>
      </w:r>
    </w:p>
    <w:p w14:paraId="3EE62CD7" w14:textId="77777777" w:rsidR="00EF7AAD" w:rsidRPr="00EF7AAD" w:rsidRDefault="00EF7AAD" w:rsidP="007225D0">
      <w:pPr>
        <w:autoSpaceDE/>
        <w:autoSpaceDN/>
        <w:adjustRightInd/>
        <w:spacing w:line="400" w:lineRule="exact"/>
        <w:ind w:leftChars="300" w:left="1110" w:right="119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2.以前年度部分:</w:t>
      </w:r>
    </w:p>
    <w:p w14:paraId="1F52FAD7" w14:textId="2870CCF0" w:rsidR="00B07020" w:rsidRDefault="00EF7AAD" w:rsidP="00507784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(1)</w:t>
      </w:r>
      <w:r w:rsidR="00B07020" w:rsidRPr="00EF7AAD">
        <w:rPr>
          <w:rFonts w:ascii="標楷體" w:eastAsia="標楷體" w:hAnsi="標楷體" w:hint="eastAsia"/>
          <w:sz w:val="26"/>
          <w:szCs w:val="26"/>
        </w:rPr>
        <w:t>沒入及沒收財物:</w:t>
      </w:r>
      <w:r w:rsidR="00B07020">
        <w:rPr>
          <w:rFonts w:ascii="標楷體" w:eastAsia="標楷體" w:hAnsi="標楷體" w:hint="eastAsia"/>
          <w:sz w:val="26"/>
          <w:szCs w:val="26"/>
        </w:rPr>
        <w:t>係應收沒入犯罪所得，以前年度(112)轉入數-應收數40</w:t>
      </w:r>
      <w:r w:rsidR="00B07020">
        <w:rPr>
          <w:rFonts w:ascii="標楷體" w:eastAsia="標楷體" w:hAnsi="標楷體"/>
          <w:sz w:val="26"/>
          <w:szCs w:val="26"/>
        </w:rPr>
        <w:t>,</w:t>
      </w:r>
      <w:r w:rsidR="00B07020">
        <w:rPr>
          <w:rFonts w:ascii="標楷體" w:eastAsia="標楷體" w:hAnsi="標楷體" w:hint="eastAsia"/>
          <w:sz w:val="26"/>
          <w:szCs w:val="26"/>
        </w:rPr>
        <w:t>000元，</w:t>
      </w:r>
      <w:r w:rsidR="00B07020" w:rsidRPr="002B3659">
        <w:rPr>
          <w:rFonts w:ascii="標楷體" w:eastAsia="標楷體" w:hAnsi="標楷體"/>
          <w:sz w:val="26"/>
          <w:szCs w:val="26"/>
        </w:rPr>
        <w:t>本年度減免（註銷）數-應收數</w:t>
      </w:r>
      <w:r w:rsidR="00B07020">
        <w:rPr>
          <w:rFonts w:ascii="標楷體" w:eastAsia="標楷體" w:hAnsi="標楷體" w:hint="eastAsia"/>
          <w:sz w:val="26"/>
          <w:szCs w:val="26"/>
        </w:rPr>
        <w:t>40</w:t>
      </w:r>
      <w:r w:rsidR="00B07020">
        <w:rPr>
          <w:rFonts w:ascii="標楷體" w:eastAsia="標楷體" w:hAnsi="標楷體"/>
          <w:sz w:val="26"/>
          <w:szCs w:val="26"/>
        </w:rPr>
        <w:t>,</w:t>
      </w:r>
      <w:r w:rsidR="00B07020">
        <w:rPr>
          <w:rFonts w:ascii="標楷體" w:eastAsia="標楷體" w:hAnsi="標楷體" w:hint="eastAsia"/>
          <w:sz w:val="26"/>
          <w:szCs w:val="26"/>
        </w:rPr>
        <w:t>000元</w:t>
      </w:r>
      <w:r w:rsidR="000C5F18">
        <w:rPr>
          <w:rFonts w:ascii="標楷體" w:eastAsia="標楷體" w:hAnsi="標楷體" w:hint="eastAsia"/>
          <w:sz w:val="26"/>
          <w:szCs w:val="26"/>
        </w:rPr>
        <w:t>。</w:t>
      </w:r>
    </w:p>
    <w:p w14:paraId="4D6DCF90" w14:textId="687B6C32" w:rsidR="002E5C8B" w:rsidRDefault="00B07020" w:rsidP="00507784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 w:hint="eastAsia"/>
          <w:sz w:val="26"/>
          <w:szCs w:val="26"/>
        </w:rPr>
        <w:t>(2)</w:t>
      </w:r>
      <w:r w:rsidR="007A0B6E" w:rsidRPr="00EF7AAD">
        <w:rPr>
          <w:rFonts w:ascii="標楷體" w:eastAsia="標楷體" w:hAnsi="標楷體" w:hint="eastAsia"/>
          <w:sz w:val="26"/>
          <w:szCs w:val="26"/>
        </w:rPr>
        <w:t>司法規費收入</w:t>
      </w:r>
      <w:r w:rsidR="002B3659" w:rsidRPr="002B3659">
        <w:rPr>
          <w:rFonts w:ascii="標楷體" w:eastAsia="標楷體" w:hAnsi="標楷體"/>
          <w:sz w:val="26"/>
          <w:szCs w:val="26"/>
        </w:rPr>
        <w:t>：係應收</w:t>
      </w:r>
      <w:r w:rsidR="007A0B6E">
        <w:rPr>
          <w:rFonts w:ascii="標楷體" w:eastAsia="標楷體" w:hAnsi="標楷體"/>
          <w:sz w:val="26"/>
          <w:szCs w:val="26"/>
        </w:rPr>
        <w:t>民事訴訟費</w:t>
      </w:r>
      <w:r w:rsidR="002B3659" w:rsidRPr="002B3659">
        <w:rPr>
          <w:rFonts w:ascii="標楷體" w:eastAsia="標楷體" w:hAnsi="標楷體"/>
          <w:sz w:val="26"/>
          <w:szCs w:val="26"/>
        </w:rPr>
        <w:t>，以前年度(11</w:t>
      </w:r>
      <w:r>
        <w:rPr>
          <w:rFonts w:ascii="標楷體" w:eastAsia="標楷體" w:hAnsi="標楷體" w:hint="eastAsia"/>
          <w:sz w:val="26"/>
          <w:szCs w:val="26"/>
        </w:rPr>
        <w:t>2</w:t>
      </w:r>
      <w:r w:rsidR="002B3659" w:rsidRPr="002B3659">
        <w:rPr>
          <w:rFonts w:ascii="標楷體" w:eastAsia="標楷體" w:hAnsi="標楷體"/>
          <w:sz w:val="26"/>
          <w:szCs w:val="26"/>
        </w:rPr>
        <w:t>)轉入數-應收數</w:t>
      </w:r>
      <w:r>
        <w:rPr>
          <w:rFonts w:ascii="標楷體" w:eastAsia="標楷體" w:hAnsi="標楷體" w:hint="eastAsia"/>
          <w:sz w:val="26"/>
          <w:szCs w:val="26"/>
        </w:rPr>
        <w:t>7</w:t>
      </w:r>
      <w:r w:rsidR="00F6173D">
        <w:rPr>
          <w:rFonts w:ascii="標楷體" w:eastAsia="標楷體" w:hAnsi="標楷體" w:hint="eastAsia"/>
          <w:sz w:val="26"/>
          <w:szCs w:val="26"/>
        </w:rPr>
        <w:t>5</w:t>
      </w:r>
      <w:r w:rsidR="002B3659" w:rsidRPr="002B3659">
        <w:rPr>
          <w:rFonts w:ascii="標楷體" w:eastAsia="標楷體" w:hAnsi="標楷體" w:hint="eastAsia"/>
          <w:sz w:val="26"/>
          <w:szCs w:val="26"/>
        </w:rPr>
        <w:t>,</w:t>
      </w:r>
      <w:r>
        <w:rPr>
          <w:rFonts w:ascii="標楷體" w:eastAsia="標楷體" w:hAnsi="標楷體" w:hint="eastAsia"/>
          <w:sz w:val="26"/>
          <w:szCs w:val="26"/>
        </w:rPr>
        <w:t>285</w:t>
      </w:r>
      <w:r w:rsidR="002B3659" w:rsidRPr="002B3659">
        <w:rPr>
          <w:rFonts w:ascii="標楷體" w:eastAsia="標楷體" w:hAnsi="標楷體"/>
          <w:sz w:val="26"/>
          <w:szCs w:val="26"/>
        </w:rPr>
        <w:t>元，本年度減免（註銷）數-應收數</w:t>
      </w:r>
      <w:r>
        <w:rPr>
          <w:rFonts w:ascii="標楷體" w:eastAsia="標楷體" w:hAnsi="標楷體" w:hint="eastAsia"/>
          <w:sz w:val="26"/>
          <w:szCs w:val="26"/>
        </w:rPr>
        <w:t>7</w:t>
      </w:r>
      <w:r w:rsidR="00F6173D">
        <w:rPr>
          <w:rFonts w:ascii="標楷體" w:eastAsia="標楷體" w:hAnsi="標楷體" w:hint="eastAsia"/>
          <w:sz w:val="26"/>
          <w:szCs w:val="26"/>
        </w:rPr>
        <w:t>5</w:t>
      </w:r>
      <w:r w:rsidR="002B3659" w:rsidRPr="002B3659">
        <w:rPr>
          <w:rFonts w:ascii="標楷體" w:eastAsia="標楷體" w:hAnsi="標楷體" w:hint="eastAsia"/>
          <w:sz w:val="26"/>
          <w:szCs w:val="26"/>
        </w:rPr>
        <w:t>,</w:t>
      </w:r>
      <w:r>
        <w:rPr>
          <w:rFonts w:ascii="標楷體" w:eastAsia="標楷體" w:hAnsi="標楷體" w:hint="eastAsia"/>
          <w:sz w:val="26"/>
          <w:szCs w:val="26"/>
        </w:rPr>
        <w:t>285</w:t>
      </w:r>
      <w:r w:rsidR="002B3659" w:rsidRPr="002B3659">
        <w:rPr>
          <w:rFonts w:ascii="標楷體" w:eastAsia="標楷體" w:hAnsi="標楷體"/>
          <w:sz w:val="26"/>
          <w:szCs w:val="26"/>
        </w:rPr>
        <w:t>元。</w:t>
      </w:r>
    </w:p>
    <w:p w14:paraId="514843AD" w14:textId="3EBEC274" w:rsidR="005A2105" w:rsidRDefault="00B07020" w:rsidP="005A2105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 w:hint="eastAsia"/>
          <w:sz w:val="26"/>
          <w:szCs w:val="26"/>
        </w:rPr>
        <w:t>(3)</w:t>
      </w:r>
      <w:r w:rsidRPr="00EF7AAD">
        <w:rPr>
          <w:rFonts w:ascii="標楷體" w:eastAsia="標楷體" w:hAnsi="標楷體" w:hint="eastAsia"/>
          <w:sz w:val="26"/>
          <w:szCs w:val="26"/>
        </w:rPr>
        <w:t>雜項收入：</w:t>
      </w:r>
      <w:r>
        <w:rPr>
          <w:rFonts w:ascii="標楷體" w:eastAsia="標楷體" w:hAnsi="標楷體" w:hint="eastAsia"/>
          <w:sz w:val="26"/>
          <w:szCs w:val="26"/>
        </w:rPr>
        <w:t>係應收少年教養費，以前年度(112)轉入數-應收數</w:t>
      </w:r>
      <w:r w:rsidR="00B95AC9">
        <w:rPr>
          <w:rFonts w:ascii="標楷體" w:eastAsia="標楷體" w:hAnsi="標楷體" w:hint="eastAsia"/>
          <w:sz w:val="26"/>
          <w:szCs w:val="26"/>
        </w:rPr>
        <w:t>8</w:t>
      </w:r>
      <w:r w:rsidR="00B95AC9">
        <w:rPr>
          <w:rFonts w:ascii="標楷體" w:eastAsia="標楷體" w:hAnsi="標楷體"/>
          <w:sz w:val="26"/>
          <w:szCs w:val="26"/>
        </w:rPr>
        <w:t>,</w:t>
      </w:r>
      <w:r w:rsidR="00B95AC9">
        <w:rPr>
          <w:rFonts w:ascii="標楷體" w:eastAsia="標楷體" w:hAnsi="標楷體" w:hint="eastAsia"/>
          <w:sz w:val="26"/>
          <w:szCs w:val="26"/>
        </w:rPr>
        <w:t>175元，本年度減免(註銷)數-應收數8</w:t>
      </w:r>
      <w:r w:rsidR="00B95AC9">
        <w:rPr>
          <w:rFonts w:ascii="標楷體" w:eastAsia="標楷體" w:hAnsi="標楷體"/>
          <w:sz w:val="26"/>
          <w:szCs w:val="26"/>
        </w:rPr>
        <w:t>,</w:t>
      </w:r>
      <w:r w:rsidR="00B95AC9">
        <w:rPr>
          <w:rFonts w:ascii="標楷體" w:eastAsia="標楷體" w:hAnsi="標楷體" w:hint="eastAsia"/>
          <w:sz w:val="26"/>
          <w:szCs w:val="26"/>
        </w:rPr>
        <w:t>175元。</w:t>
      </w:r>
    </w:p>
    <w:p w14:paraId="63AF7C88" w14:textId="77777777" w:rsidR="000C092C" w:rsidRDefault="000C092C">
      <w:pPr>
        <w:widowControl/>
        <w:autoSpaceDE/>
        <w:autoSpaceDN/>
        <w:adjustRightInd/>
        <w:textAlignment w:val="auto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/>
          <w:sz w:val="26"/>
          <w:szCs w:val="26"/>
        </w:rPr>
        <w:br w:type="page"/>
      </w:r>
    </w:p>
    <w:p w14:paraId="08C0AFC4" w14:textId="5DD23105" w:rsidR="00CC2FE0" w:rsidRPr="000E1909" w:rsidRDefault="00CC2FE0" w:rsidP="005A2105">
      <w:pPr>
        <w:autoSpaceDE/>
        <w:autoSpaceDN/>
        <w:adjustRightInd/>
        <w:spacing w:line="400" w:lineRule="exact"/>
        <w:ind w:leftChars="50" w:left="120" w:rightChars="21" w:right="5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0E1909">
        <w:rPr>
          <w:rFonts w:ascii="標楷體" w:eastAsia="標楷體" w:hAnsi="標楷體" w:hint="eastAsia"/>
          <w:sz w:val="26"/>
          <w:szCs w:val="26"/>
        </w:rPr>
        <w:lastRenderedPageBreak/>
        <w:t>（二）</w:t>
      </w:r>
      <w:r w:rsidR="00EF7AAD" w:rsidRPr="002E5C8B">
        <w:rPr>
          <w:rFonts w:ascii="標楷體" w:eastAsia="標楷體" w:hAnsi="標楷體"/>
          <w:sz w:val="26"/>
          <w:szCs w:val="26"/>
        </w:rPr>
        <w:t>歲出預算執行結果</w:t>
      </w:r>
      <w:r w:rsidR="00981B17">
        <w:rPr>
          <w:rFonts w:ascii="標楷體" w:eastAsia="標楷體" w:hAnsi="標楷體"/>
          <w:sz w:val="26"/>
          <w:szCs w:val="26"/>
        </w:rPr>
        <w:tab/>
      </w:r>
    </w:p>
    <w:p w14:paraId="6323AD9F" w14:textId="77777777" w:rsidR="00EF7AAD" w:rsidRPr="00EF7AAD" w:rsidRDefault="00EF7AAD" w:rsidP="002E5C8B">
      <w:pPr>
        <w:autoSpaceDE/>
        <w:autoSpaceDN/>
        <w:adjustRightInd/>
        <w:spacing w:line="380" w:lineRule="exact"/>
        <w:ind w:leftChars="300" w:left="1110" w:right="119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1.本年度部份：</w:t>
      </w:r>
    </w:p>
    <w:p w14:paraId="6AC8882C" w14:textId="77777777" w:rsidR="00EF7AAD" w:rsidRPr="00EF7AAD" w:rsidRDefault="00EF7AAD" w:rsidP="007225D0">
      <w:pPr>
        <w:tabs>
          <w:tab w:val="left" w:pos="600"/>
          <w:tab w:val="left" w:pos="17400"/>
        </w:tabs>
        <w:spacing w:line="400" w:lineRule="exact"/>
        <w:ind w:leftChars="250" w:left="860" w:right="119" w:hangingChars="100" w:hanging="260"/>
        <w:jc w:val="both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甲、本機關部分：</w:t>
      </w:r>
    </w:p>
    <w:p w14:paraId="2A1CF0E7" w14:textId="1D1DD04C" w:rsidR="00EF7AAD" w:rsidRPr="00A755D7" w:rsidRDefault="00EF7AAD" w:rsidP="007225D0">
      <w:pPr>
        <w:autoSpaceDE/>
        <w:autoSpaceDN/>
        <w:adjustRightInd/>
        <w:spacing w:line="400" w:lineRule="exact"/>
        <w:ind w:leftChars="400" w:left="96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A755D7">
        <w:rPr>
          <w:rFonts w:ascii="標楷體" w:eastAsia="標楷體" w:hAnsi="標楷體" w:hint="eastAsia"/>
          <w:sz w:val="26"/>
          <w:szCs w:val="26"/>
        </w:rPr>
        <w:t>本年度預算數</w:t>
      </w:r>
      <w:r w:rsidR="00B95AC9" w:rsidRPr="00A755D7">
        <w:rPr>
          <w:rFonts w:ascii="標楷體" w:eastAsia="標楷體" w:hAnsi="標楷體" w:hint="eastAsia"/>
          <w:sz w:val="26"/>
          <w:szCs w:val="26"/>
        </w:rPr>
        <w:t>373</w:t>
      </w:r>
      <w:r w:rsidR="002B3659" w:rsidRPr="00A755D7">
        <w:rPr>
          <w:rFonts w:ascii="標楷體" w:eastAsia="標楷體" w:hAnsi="標楷體"/>
          <w:sz w:val="26"/>
          <w:szCs w:val="26"/>
        </w:rPr>
        <w:t>,</w:t>
      </w:r>
      <w:r w:rsidR="00B95AC9" w:rsidRPr="00A755D7">
        <w:rPr>
          <w:rFonts w:ascii="標楷體" w:eastAsia="標楷體" w:hAnsi="標楷體" w:hint="eastAsia"/>
          <w:sz w:val="26"/>
          <w:szCs w:val="26"/>
        </w:rPr>
        <w:t>791</w:t>
      </w:r>
      <w:r w:rsidR="002B3659" w:rsidRPr="00A755D7">
        <w:rPr>
          <w:rFonts w:ascii="標楷體" w:eastAsia="標楷體" w:hAnsi="標楷體"/>
          <w:sz w:val="26"/>
          <w:szCs w:val="26"/>
        </w:rPr>
        <w:t>,000</w:t>
      </w:r>
      <w:r w:rsidRPr="00A755D7">
        <w:rPr>
          <w:rFonts w:ascii="標楷體" w:eastAsia="標楷體" w:hAnsi="標楷體" w:hint="eastAsia"/>
          <w:sz w:val="26"/>
          <w:szCs w:val="26"/>
        </w:rPr>
        <w:t>元，決算數</w:t>
      </w:r>
      <w:r w:rsidR="00A755D7" w:rsidRPr="00A755D7">
        <w:rPr>
          <w:rFonts w:ascii="標楷體" w:eastAsia="標楷體" w:hAnsi="標楷體"/>
          <w:sz w:val="26"/>
          <w:szCs w:val="26"/>
        </w:rPr>
        <w:t>359,851,006</w:t>
      </w:r>
      <w:r w:rsidRPr="00A755D7">
        <w:rPr>
          <w:rFonts w:ascii="標楷體" w:eastAsia="標楷體" w:hAnsi="標楷體" w:hint="eastAsia"/>
          <w:sz w:val="26"/>
          <w:szCs w:val="26"/>
        </w:rPr>
        <w:t>元</w:t>
      </w:r>
      <w:r w:rsidR="00A755D7" w:rsidRPr="00A755D7">
        <w:rPr>
          <w:rFonts w:ascii="標楷體" w:eastAsia="標楷體" w:hAnsi="標楷體" w:hint="eastAsia"/>
          <w:sz w:val="26"/>
          <w:szCs w:val="26"/>
        </w:rPr>
        <w:t>(含實現數</w:t>
      </w:r>
      <w:r w:rsidR="00A755D7" w:rsidRPr="00A755D7">
        <w:rPr>
          <w:rFonts w:ascii="標楷體" w:eastAsia="標楷體" w:hAnsi="標楷體"/>
          <w:sz w:val="26"/>
          <w:szCs w:val="26"/>
        </w:rPr>
        <w:t>357,792,217</w:t>
      </w:r>
      <w:r w:rsidR="00A755D7" w:rsidRPr="00A755D7">
        <w:rPr>
          <w:rFonts w:ascii="標楷體" w:eastAsia="標楷體" w:hAnsi="標楷體" w:hint="eastAsia"/>
          <w:sz w:val="26"/>
          <w:szCs w:val="26"/>
        </w:rPr>
        <w:t>元及保留數</w:t>
      </w:r>
      <w:r w:rsidR="00A755D7" w:rsidRPr="00A755D7">
        <w:rPr>
          <w:rFonts w:ascii="標楷體" w:eastAsia="標楷體" w:hAnsi="標楷體"/>
          <w:sz w:val="26"/>
          <w:szCs w:val="26"/>
        </w:rPr>
        <w:t>2,058,789</w:t>
      </w:r>
      <w:r w:rsidR="00A755D7" w:rsidRPr="00A755D7">
        <w:rPr>
          <w:rFonts w:ascii="標楷體" w:eastAsia="標楷體" w:hAnsi="標楷體" w:hint="eastAsia"/>
          <w:sz w:val="26"/>
          <w:szCs w:val="26"/>
        </w:rPr>
        <w:t>元)</w:t>
      </w:r>
      <w:r w:rsidRPr="00A755D7">
        <w:rPr>
          <w:rFonts w:ascii="標楷體" w:eastAsia="標楷體" w:hAnsi="標楷體" w:hint="eastAsia"/>
          <w:sz w:val="26"/>
          <w:szCs w:val="26"/>
        </w:rPr>
        <w:t>，占預算數</w:t>
      </w:r>
      <w:r w:rsidR="00A755D7" w:rsidRPr="00A755D7">
        <w:rPr>
          <w:rFonts w:ascii="標楷體" w:eastAsia="標楷體" w:hAnsi="標楷體"/>
          <w:sz w:val="26"/>
          <w:szCs w:val="26"/>
        </w:rPr>
        <w:t>96.27</w:t>
      </w:r>
      <w:r w:rsidRPr="00A755D7">
        <w:rPr>
          <w:rFonts w:ascii="標楷體" w:eastAsia="標楷體" w:hAnsi="標楷體" w:hint="eastAsia"/>
          <w:sz w:val="26"/>
          <w:szCs w:val="26"/>
        </w:rPr>
        <w:t>%，賸餘數為</w:t>
      </w:r>
      <w:r w:rsidR="00A755D7" w:rsidRPr="00A755D7">
        <w:rPr>
          <w:rFonts w:ascii="標楷體" w:eastAsia="標楷體" w:hAnsi="標楷體"/>
          <w:sz w:val="26"/>
          <w:szCs w:val="26"/>
        </w:rPr>
        <w:t>13,939,994</w:t>
      </w:r>
      <w:r w:rsidRPr="00A755D7">
        <w:rPr>
          <w:rFonts w:ascii="標楷體" w:eastAsia="標楷體" w:hAnsi="標楷體" w:hint="eastAsia"/>
          <w:sz w:val="26"/>
          <w:szCs w:val="26"/>
        </w:rPr>
        <w:t>元，各工作計畫辦理情形詳如下述：</w:t>
      </w:r>
    </w:p>
    <w:p w14:paraId="33529D91" w14:textId="3655D56C" w:rsidR="00EF7AAD" w:rsidRPr="00EF7AAD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(1)</w:t>
      </w:r>
      <w:r w:rsidRPr="00A755D7">
        <w:rPr>
          <w:rFonts w:ascii="標楷體" w:eastAsia="標楷體" w:hAnsi="標楷體" w:hint="eastAsia"/>
          <w:sz w:val="26"/>
          <w:szCs w:val="26"/>
        </w:rPr>
        <w:t>一般行政：本年度預算數</w:t>
      </w:r>
      <w:r w:rsidR="007A0B6E" w:rsidRPr="00A755D7">
        <w:rPr>
          <w:rFonts w:ascii="標楷體" w:eastAsia="標楷體" w:hAnsi="標楷體"/>
          <w:sz w:val="26"/>
          <w:szCs w:val="26"/>
        </w:rPr>
        <w:t>3</w:t>
      </w:r>
      <w:r w:rsidR="00B95AC9" w:rsidRPr="00A755D7">
        <w:rPr>
          <w:rFonts w:ascii="標楷體" w:eastAsia="標楷體" w:hAnsi="標楷體" w:hint="eastAsia"/>
          <w:sz w:val="26"/>
          <w:szCs w:val="26"/>
        </w:rPr>
        <w:t>34</w:t>
      </w:r>
      <w:r w:rsidR="002B3659" w:rsidRPr="00A755D7">
        <w:rPr>
          <w:rFonts w:ascii="標楷體" w:eastAsia="標楷體" w:hAnsi="標楷體"/>
          <w:sz w:val="26"/>
          <w:szCs w:val="26"/>
        </w:rPr>
        <w:t>,</w:t>
      </w:r>
      <w:r w:rsidR="00B95AC9" w:rsidRPr="00A755D7">
        <w:rPr>
          <w:rFonts w:ascii="標楷體" w:eastAsia="標楷體" w:hAnsi="標楷體" w:hint="eastAsia"/>
          <w:sz w:val="26"/>
          <w:szCs w:val="26"/>
        </w:rPr>
        <w:t>164</w:t>
      </w:r>
      <w:r w:rsidR="002B3659" w:rsidRPr="00A755D7">
        <w:rPr>
          <w:rFonts w:ascii="標楷體" w:eastAsia="標楷體" w:hAnsi="標楷體"/>
          <w:sz w:val="26"/>
          <w:szCs w:val="26"/>
        </w:rPr>
        <w:t>,000</w:t>
      </w:r>
      <w:r w:rsidRPr="00A755D7">
        <w:rPr>
          <w:rFonts w:ascii="標楷體" w:eastAsia="標楷體" w:hAnsi="標楷體" w:hint="eastAsia"/>
          <w:sz w:val="26"/>
          <w:szCs w:val="26"/>
        </w:rPr>
        <w:t>元，決算數</w:t>
      </w:r>
      <w:r w:rsidR="00A755D7" w:rsidRPr="00A755D7">
        <w:rPr>
          <w:rFonts w:ascii="標楷體" w:eastAsia="標楷體" w:hAnsi="標楷體"/>
          <w:sz w:val="26"/>
          <w:szCs w:val="26"/>
        </w:rPr>
        <w:t>324,607,698</w:t>
      </w:r>
      <w:r w:rsidRPr="00A755D7">
        <w:rPr>
          <w:rFonts w:ascii="標楷體" w:eastAsia="標楷體" w:hAnsi="標楷體" w:hint="eastAsia"/>
          <w:sz w:val="26"/>
          <w:szCs w:val="26"/>
        </w:rPr>
        <w:t>元</w:t>
      </w:r>
      <w:r w:rsidR="006F2385" w:rsidRPr="00A755D7">
        <w:rPr>
          <w:rFonts w:ascii="標楷體" w:eastAsia="標楷體" w:hAnsi="標楷體" w:hint="eastAsia"/>
          <w:sz w:val="26"/>
          <w:szCs w:val="26"/>
        </w:rPr>
        <w:t xml:space="preserve"> (含實現數</w:t>
      </w:r>
      <w:r w:rsidR="00A755D7" w:rsidRPr="00A755D7">
        <w:rPr>
          <w:rFonts w:ascii="標楷體" w:eastAsia="標楷體" w:hAnsi="標楷體"/>
          <w:sz w:val="26"/>
          <w:szCs w:val="26"/>
        </w:rPr>
        <w:t>322,638,390</w:t>
      </w:r>
      <w:r w:rsidR="006F2385" w:rsidRPr="00A755D7">
        <w:rPr>
          <w:rFonts w:ascii="標楷體" w:eastAsia="標楷體" w:hAnsi="標楷體" w:hint="eastAsia"/>
          <w:sz w:val="26"/>
          <w:szCs w:val="26"/>
        </w:rPr>
        <w:t>元及保留數</w:t>
      </w:r>
      <w:r w:rsidR="00A755D7" w:rsidRPr="00A755D7">
        <w:rPr>
          <w:rFonts w:ascii="標楷體" w:eastAsia="標楷體" w:hAnsi="標楷體"/>
          <w:sz w:val="26"/>
          <w:szCs w:val="26"/>
        </w:rPr>
        <w:t>1,969,308</w:t>
      </w:r>
      <w:r w:rsidR="006F2385" w:rsidRPr="00A755D7">
        <w:rPr>
          <w:rFonts w:ascii="標楷體" w:eastAsia="標楷體" w:hAnsi="標楷體" w:hint="eastAsia"/>
          <w:sz w:val="26"/>
          <w:szCs w:val="26"/>
        </w:rPr>
        <w:t>元) ，</w:t>
      </w:r>
      <w:r w:rsidRPr="00A755D7">
        <w:rPr>
          <w:rFonts w:ascii="標楷體" w:eastAsia="標楷體" w:hAnsi="標楷體" w:hint="eastAsia"/>
          <w:sz w:val="26"/>
          <w:szCs w:val="26"/>
        </w:rPr>
        <w:t>占預算數</w:t>
      </w:r>
      <w:r w:rsidR="00A755D7" w:rsidRPr="00A755D7">
        <w:rPr>
          <w:rFonts w:ascii="標楷體" w:eastAsia="標楷體" w:hAnsi="標楷體"/>
          <w:sz w:val="26"/>
          <w:szCs w:val="26"/>
        </w:rPr>
        <w:t>97.14</w:t>
      </w:r>
      <w:r w:rsidRPr="00A755D7">
        <w:rPr>
          <w:rFonts w:ascii="標楷體" w:eastAsia="標楷體" w:hAnsi="標楷體" w:hint="eastAsia"/>
          <w:sz w:val="26"/>
          <w:szCs w:val="26"/>
        </w:rPr>
        <w:t>％，預算賸餘數</w:t>
      </w:r>
      <w:r w:rsidR="00A755D7" w:rsidRPr="00A755D7">
        <w:rPr>
          <w:rFonts w:ascii="標楷體" w:eastAsia="標楷體" w:hAnsi="標楷體"/>
          <w:sz w:val="26"/>
          <w:szCs w:val="26"/>
        </w:rPr>
        <w:t>9,556,302</w:t>
      </w:r>
      <w:r w:rsidRPr="00A755D7">
        <w:rPr>
          <w:rFonts w:ascii="標楷體" w:eastAsia="標楷體" w:hAnsi="標楷體" w:hint="eastAsia"/>
          <w:sz w:val="26"/>
          <w:szCs w:val="26"/>
        </w:rPr>
        <w:t>元，係人事費賸餘</w:t>
      </w:r>
      <w:r w:rsidR="00A755D7" w:rsidRPr="00A755D7">
        <w:rPr>
          <w:rFonts w:ascii="標楷體" w:eastAsia="標楷體" w:hAnsi="標楷體"/>
          <w:sz w:val="26"/>
          <w:szCs w:val="26"/>
        </w:rPr>
        <w:t>9,555,695</w:t>
      </w:r>
      <w:r w:rsidRPr="00A755D7">
        <w:rPr>
          <w:rFonts w:ascii="標楷體" w:eastAsia="標楷體" w:hAnsi="標楷體" w:hint="eastAsia"/>
          <w:sz w:val="26"/>
          <w:szCs w:val="26"/>
        </w:rPr>
        <w:t>元，業務費賸餘</w:t>
      </w:r>
      <w:r w:rsidR="00A755D7" w:rsidRPr="00A755D7">
        <w:rPr>
          <w:rFonts w:ascii="標楷體" w:eastAsia="標楷體" w:hAnsi="標楷體"/>
          <w:sz w:val="26"/>
          <w:szCs w:val="26"/>
        </w:rPr>
        <w:t>607</w:t>
      </w:r>
      <w:r w:rsidRPr="00A755D7">
        <w:rPr>
          <w:rFonts w:ascii="標楷體" w:eastAsia="標楷體" w:hAnsi="標楷體" w:hint="eastAsia"/>
          <w:sz w:val="26"/>
          <w:szCs w:val="26"/>
        </w:rPr>
        <w:t>元，於年度結束時由國庫自動收回。</w:t>
      </w:r>
    </w:p>
    <w:p w14:paraId="0373A0BE" w14:textId="24064263" w:rsidR="00EF7AAD" w:rsidRPr="00A755D7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(2)</w:t>
      </w:r>
      <w:r w:rsidRPr="00A755D7">
        <w:rPr>
          <w:rFonts w:ascii="標楷體" w:eastAsia="標楷體" w:hAnsi="標楷體" w:hint="eastAsia"/>
          <w:sz w:val="26"/>
          <w:szCs w:val="26"/>
        </w:rPr>
        <w:t>審判業務：本年度預算數</w:t>
      </w:r>
      <w:r w:rsidR="00B95AC9" w:rsidRPr="00A755D7">
        <w:rPr>
          <w:rFonts w:ascii="標楷體" w:eastAsia="標楷體" w:hAnsi="標楷體" w:hint="eastAsia"/>
          <w:sz w:val="26"/>
          <w:szCs w:val="26"/>
        </w:rPr>
        <w:t>39</w:t>
      </w:r>
      <w:r w:rsidR="002B3659" w:rsidRPr="00A755D7">
        <w:rPr>
          <w:rFonts w:ascii="標楷體" w:eastAsia="標楷體" w:hAnsi="標楷體"/>
          <w:sz w:val="26"/>
          <w:szCs w:val="26"/>
        </w:rPr>
        <w:t>,</w:t>
      </w:r>
      <w:r w:rsidR="00B95AC9" w:rsidRPr="00A755D7">
        <w:rPr>
          <w:rFonts w:ascii="標楷體" w:eastAsia="標楷體" w:hAnsi="標楷體" w:hint="eastAsia"/>
          <w:sz w:val="26"/>
          <w:szCs w:val="26"/>
        </w:rPr>
        <w:t>114</w:t>
      </w:r>
      <w:r w:rsidR="002B3659" w:rsidRPr="00A755D7">
        <w:rPr>
          <w:rFonts w:ascii="標楷體" w:eastAsia="標楷體" w:hAnsi="標楷體"/>
          <w:sz w:val="26"/>
          <w:szCs w:val="26"/>
        </w:rPr>
        <w:t>,000</w:t>
      </w:r>
      <w:r w:rsidRPr="00A755D7">
        <w:rPr>
          <w:rFonts w:ascii="標楷體" w:eastAsia="標楷體" w:hAnsi="標楷體" w:hint="eastAsia"/>
          <w:sz w:val="26"/>
          <w:szCs w:val="26"/>
        </w:rPr>
        <w:t>元，決算數</w:t>
      </w:r>
      <w:r w:rsidR="006F2385" w:rsidRPr="00A755D7">
        <w:rPr>
          <w:rFonts w:ascii="標楷體" w:eastAsia="標楷體" w:hAnsi="標楷體" w:hint="eastAsia"/>
          <w:sz w:val="26"/>
          <w:szCs w:val="26"/>
        </w:rPr>
        <w:t>35</w:t>
      </w:r>
      <w:r w:rsidR="00A755D7" w:rsidRPr="00A755D7">
        <w:rPr>
          <w:rFonts w:ascii="標楷體" w:eastAsia="標楷體" w:hAnsi="標楷體"/>
          <w:sz w:val="26"/>
          <w:szCs w:val="26"/>
        </w:rPr>
        <w:t>,243,308</w:t>
      </w:r>
      <w:r w:rsidRPr="00A755D7">
        <w:rPr>
          <w:rFonts w:ascii="標楷體" w:eastAsia="標楷體" w:hAnsi="標楷體" w:hint="eastAsia"/>
          <w:sz w:val="26"/>
          <w:szCs w:val="26"/>
        </w:rPr>
        <w:t>元</w:t>
      </w:r>
      <w:r w:rsidR="00C25C0D" w:rsidRPr="00A755D7">
        <w:rPr>
          <w:rFonts w:ascii="標楷體" w:eastAsia="標楷體" w:hAnsi="標楷體" w:hint="eastAsia"/>
          <w:sz w:val="26"/>
          <w:szCs w:val="26"/>
        </w:rPr>
        <w:t>(含實現數</w:t>
      </w:r>
      <w:r w:rsidR="00A755D7" w:rsidRPr="00A755D7">
        <w:rPr>
          <w:rFonts w:ascii="標楷體" w:eastAsia="標楷體" w:hAnsi="標楷體"/>
          <w:sz w:val="26"/>
          <w:szCs w:val="26"/>
        </w:rPr>
        <w:t>35,153,827</w:t>
      </w:r>
      <w:r w:rsidR="00C25C0D" w:rsidRPr="00A755D7">
        <w:rPr>
          <w:rFonts w:ascii="標楷體" w:eastAsia="標楷體" w:hAnsi="標楷體" w:hint="eastAsia"/>
          <w:sz w:val="26"/>
          <w:szCs w:val="26"/>
        </w:rPr>
        <w:t>元及保留數</w:t>
      </w:r>
      <w:r w:rsidR="00A755D7" w:rsidRPr="00A755D7">
        <w:rPr>
          <w:rFonts w:ascii="標楷體" w:eastAsia="標楷體" w:hAnsi="標楷體"/>
          <w:sz w:val="26"/>
          <w:szCs w:val="26"/>
        </w:rPr>
        <w:t>89,481</w:t>
      </w:r>
      <w:r w:rsidR="00C25C0D" w:rsidRPr="00A755D7">
        <w:rPr>
          <w:rFonts w:ascii="標楷體" w:eastAsia="標楷體" w:hAnsi="標楷體" w:hint="eastAsia"/>
          <w:sz w:val="26"/>
          <w:szCs w:val="26"/>
        </w:rPr>
        <w:t>元)</w:t>
      </w:r>
      <w:r w:rsidRPr="00A755D7">
        <w:rPr>
          <w:rFonts w:ascii="標楷體" w:eastAsia="標楷體" w:hAnsi="標楷體" w:hint="eastAsia"/>
          <w:sz w:val="26"/>
          <w:szCs w:val="26"/>
        </w:rPr>
        <w:t>，占預算數</w:t>
      </w:r>
      <w:r w:rsidR="00A755D7" w:rsidRPr="00A755D7">
        <w:rPr>
          <w:rFonts w:ascii="標楷體" w:eastAsia="標楷體" w:hAnsi="標楷體"/>
          <w:sz w:val="26"/>
          <w:szCs w:val="26"/>
        </w:rPr>
        <w:t>90.10</w:t>
      </w:r>
      <w:r w:rsidRPr="00A755D7">
        <w:rPr>
          <w:rFonts w:ascii="標楷體" w:eastAsia="標楷體" w:hAnsi="標楷體" w:hint="eastAsia"/>
          <w:sz w:val="26"/>
          <w:szCs w:val="26"/>
        </w:rPr>
        <w:t>％，預算賸餘數</w:t>
      </w:r>
      <w:r w:rsidR="00A755D7" w:rsidRPr="00A755D7">
        <w:rPr>
          <w:rFonts w:ascii="標楷體" w:eastAsia="標楷體" w:hAnsi="標楷體"/>
          <w:sz w:val="26"/>
          <w:szCs w:val="26"/>
        </w:rPr>
        <w:t>3,870,692</w:t>
      </w:r>
      <w:r w:rsidRPr="00A755D7">
        <w:rPr>
          <w:rFonts w:ascii="標楷體" w:eastAsia="標楷體" w:hAnsi="標楷體" w:hint="eastAsia"/>
          <w:sz w:val="26"/>
          <w:szCs w:val="26"/>
        </w:rPr>
        <w:t>元，係業務費賸餘</w:t>
      </w:r>
      <w:r w:rsidR="00A755D7" w:rsidRPr="00A755D7">
        <w:rPr>
          <w:rFonts w:ascii="標楷體" w:eastAsia="標楷體" w:hAnsi="標楷體"/>
          <w:sz w:val="26"/>
          <w:szCs w:val="26"/>
        </w:rPr>
        <w:t>3,870,450</w:t>
      </w:r>
      <w:r w:rsidRPr="00A755D7">
        <w:rPr>
          <w:rFonts w:ascii="標楷體" w:eastAsia="標楷體" w:hAnsi="標楷體" w:hint="eastAsia"/>
          <w:sz w:val="26"/>
          <w:szCs w:val="26"/>
        </w:rPr>
        <w:t>元，設備及投資賸餘</w:t>
      </w:r>
      <w:r w:rsidR="00A755D7" w:rsidRPr="00A755D7">
        <w:rPr>
          <w:rFonts w:ascii="標楷體" w:eastAsia="標楷體" w:hAnsi="標楷體"/>
          <w:sz w:val="26"/>
          <w:szCs w:val="26"/>
        </w:rPr>
        <w:t>242</w:t>
      </w:r>
      <w:r w:rsidRPr="00A755D7">
        <w:rPr>
          <w:rFonts w:ascii="標楷體" w:eastAsia="標楷體" w:hAnsi="標楷體" w:hint="eastAsia"/>
          <w:sz w:val="26"/>
          <w:szCs w:val="26"/>
        </w:rPr>
        <w:t>元，於年度結束時由國庫自動收回。</w:t>
      </w:r>
    </w:p>
    <w:p w14:paraId="05EA3D11" w14:textId="77777777" w:rsidR="00EF7AAD" w:rsidRPr="00EF7AAD" w:rsidRDefault="00EF7AAD" w:rsidP="007225D0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(3)</w:t>
      </w:r>
      <w:r w:rsidR="00B95AC9" w:rsidRPr="00EF7AAD">
        <w:rPr>
          <w:rFonts w:ascii="標楷體" w:eastAsia="標楷體" w:hAnsi="標楷體" w:hint="eastAsia"/>
          <w:sz w:val="26"/>
          <w:szCs w:val="26"/>
        </w:rPr>
        <w:t>第一預備金：本年度預備金預算數513,000元，並未動支，於年度結束時全數由國庫自動收回。</w:t>
      </w:r>
    </w:p>
    <w:p w14:paraId="063576D1" w14:textId="77777777" w:rsidR="00EF7AAD" w:rsidRPr="00EF7AAD" w:rsidRDefault="00EF7AAD" w:rsidP="007225D0">
      <w:pPr>
        <w:tabs>
          <w:tab w:val="left" w:pos="600"/>
          <w:tab w:val="left" w:pos="17400"/>
        </w:tabs>
        <w:spacing w:line="400" w:lineRule="exact"/>
        <w:ind w:leftChars="250" w:left="860" w:right="119" w:hangingChars="100" w:hanging="260"/>
        <w:jc w:val="both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乙、統籌支出部分:</w:t>
      </w:r>
    </w:p>
    <w:p w14:paraId="4C1BE7E6" w14:textId="431FAD52" w:rsidR="00EF7AAD" w:rsidRPr="00C25C0D" w:rsidRDefault="00EF7AAD" w:rsidP="00B95AC9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(1)</w:t>
      </w:r>
      <w:r w:rsidRPr="00C25C0D">
        <w:rPr>
          <w:rFonts w:ascii="標楷體" w:eastAsia="標楷體" w:hAnsi="標楷體" w:hint="eastAsia"/>
          <w:sz w:val="26"/>
          <w:szCs w:val="26"/>
        </w:rPr>
        <w:t>公教人員婚喪生育及子女教育補助:全年請撥數</w:t>
      </w:r>
      <w:r w:rsidR="00FB26C9" w:rsidRPr="00C25C0D">
        <w:rPr>
          <w:rFonts w:ascii="標楷體" w:eastAsia="標楷體" w:hAnsi="標楷體" w:hint="eastAsia"/>
          <w:sz w:val="26"/>
          <w:szCs w:val="26"/>
        </w:rPr>
        <w:t>2</w:t>
      </w:r>
      <w:r w:rsidRPr="00C25C0D">
        <w:rPr>
          <w:rFonts w:ascii="標楷體" w:eastAsia="標楷體" w:hAnsi="標楷體" w:hint="eastAsia"/>
          <w:sz w:val="26"/>
          <w:szCs w:val="26"/>
        </w:rPr>
        <w:t>,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071</w:t>
      </w:r>
      <w:r w:rsidRPr="00C25C0D">
        <w:rPr>
          <w:rFonts w:ascii="標楷體" w:eastAsia="標楷體" w:hAnsi="標楷體" w:hint="eastAsia"/>
          <w:sz w:val="26"/>
          <w:szCs w:val="26"/>
        </w:rPr>
        <w:t>,</w:t>
      </w:r>
      <w:r w:rsidR="00803796" w:rsidRPr="00C25C0D">
        <w:rPr>
          <w:rFonts w:ascii="標楷體" w:eastAsia="標楷體" w:hAnsi="標楷體" w:hint="eastAsia"/>
          <w:sz w:val="26"/>
          <w:szCs w:val="26"/>
        </w:rPr>
        <w:t>0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30</w:t>
      </w:r>
      <w:r w:rsidRPr="00C25C0D">
        <w:rPr>
          <w:rFonts w:ascii="標楷體" w:eastAsia="標楷體" w:hAnsi="標楷體" w:hint="eastAsia"/>
          <w:sz w:val="26"/>
          <w:szCs w:val="26"/>
        </w:rPr>
        <w:t>元，支出實現數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2,071,030</w:t>
      </w:r>
      <w:r w:rsidRPr="00C25C0D">
        <w:rPr>
          <w:rFonts w:ascii="標楷體" w:eastAsia="標楷體" w:hAnsi="標楷體" w:hint="eastAsia"/>
          <w:sz w:val="26"/>
          <w:szCs w:val="26"/>
        </w:rPr>
        <w:t>元。</w:t>
      </w:r>
    </w:p>
    <w:p w14:paraId="659C3054" w14:textId="0008205C" w:rsidR="002E5C8B" w:rsidRDefault="00EF7AAD" w:rsidP="00B95AC9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(2)公務人員退休撫卹給付：</w:t>
      </w:r>
      <w:r w:rsidRPr="00C25C0D">
        <w:rPr>
          <w:rFonts w:ascii="標楷體" w:eastAsia="標楷體" w:hAnsi="標楷體" w:hint="eastAsia"/>
          <w:sz w:val="26"/>
          <w:szCs w:val="26"/>
        </w:rPr>
        <w:t>全年請撥數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9</w:t>
      </w:r>
      <w:r w:rsidR="00FB26C9" w:rsidRPr="00C25C0D">
        <w:rPr>
          <w:rFonts w:ascii="標楷體" w:eastAsia="標楷體" w:hAnsi="標楷體" w:hint="eastAsia"/>
          <w:sz w:val="26"/>
          <w:szCs w:val="26"/>
        </w:rPr>
        <w:t>,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953</w:t>
      </w:r>
      <w:r w:rsidR="00FB26C9" w:rsidRPr="00C25C0D">
        <w:rPr>
          <w:rFonts w:ascii="標楷體" w:eastAsia="標楷體" w:hAnsi="標楷體" w:hint="eastAsia"/>
          <w:sz w:val="26"/>
          <w:szCs w:val="26"/>
        </w:rPr>
        <w:t>,</w:t>
      </w:r>
      <w:r w:rsidR="00803796" w:rsidRPr="00C25C0D">
        <w:rPr>
          <w:rFonts w:ascii="標楷體" w:eastAsia="標楷體" w:hAnsi="標楷體" w:hint="eastAsia"/>
          <w:sz w:val="26"/>
          <w:szCs w:val="26"/>
        </w:rPr>
        <w:t>1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12</w:t>
      </w:r>
      <w:r w:rsidRPr="00C25C0D">
        <w:rPr>
          <w:rFonts w:ascii="標楷體" w:eastAsia="標楷體" w:hAnsi="標楷體" w:hint="eastAsia"/>
          <w:sz w:val="26"/>
          <w:szCs w:val="26"/>
        </w:rPr>
        <w:t>元，支出實現數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9,953,112</w:t>
      </w:r>
      <w:r w:rsidRPr="00C25C0D">
        <w:rPr>
          <w:rFonts w:ascii="標楷體" w:eastAsia="標楷體" w:hAnsi="標楷體" w:hint="eastAsia"/>
          <w:sz w:val="26"/>
          <w:szCs w:val="26"/>
        </w:rPr>
        <w:t>元。</w:t>
      </w:r>
    </w:p>
    <w:p w14:paraId="33F6F530" w14:textId="6218075B" w:rsidR="00B95AC9" w:rsidRDefault="00B95AC9" w:rsidP="00B95AC9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(</w:t>
      </w:r>
      <w:r>
        <w:rPr>
          <w:rFonts w:ascii="標楷體" w:eastAsia="標楷體" w:hAnsi="標楷體" w:hint="eastAsia"/>
          <w:sz w:val="26"/>
          <w:szCs w:val="26"/>
        </w:rPr>
        <w:t>3</w:t>
      </w:r>
      <w:r w:rsidRPr="00EF7AAD">
        <w:rPr>
          <w:rFonts w:ascii="標楷體" w:eastAsia="標楷體" w:hAnsi="標楷體" w:hint="eastAsia"/>
          <w:sz w:val="26"/>
          <w:szCs w:val="26"/>
        </w:rPr>
        <w:t>)</w:t>
      </w:r>
      <w:r w:rsidRPr="00C25C0D">
        <w:rPr>
          <w:rFonts w:ascii="標楷體" w:eastAsia="標楷體" w:hAnsi="標楷體" w:hint="eastAsia"/>
          <w:sz w:val="26"/>
          <w:szCs w:val="26"/>
        </w:rPr>
        <w:t>調整軍公教人員待遇準備(3477013400)：全年請撥數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9</w:t>
      </w:r>
      <w:r w:rsidRPr="00C25C0D">
        <w:rPr>
          <w:rFonts w:ascii="標楷體" w:eastAsia="標楷體" w:hAnsi="標楷體" w:hint="eastAsia"/>
          <w:sz w:val="26"/>
          <w:szCs w:val="26"/>
        </w:rPr>
        <w:t>,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215</w:t>
      </w:r>
      <w:r w:rsidRPr="00C25C0D">
        <w:rPr>
          <w:rFonts w:ascii="標楷體" w:eastAsia="標楷體" w:hAnsi="標楷體" w:hint="eastAsia"/>
          <w:sz w:val="26"/>
          <w:szCs w:val="26"/>
        </w:rPr>
        <w:t>,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852</w:t>
      </w:r>
      <w:r w:rsidRPr="00C25C0D">
        <w:rPr>
          <w:rFonts w:ascii="標楷體" w:eastAsia="標楷體" w:hAnsi="標楷體" w:hint="eastAsia"/>
          <w:sz w:val="26"/>
          <w:szCs w:val="26"/>
        </w:rPr>
        <w:t>元，支出實現數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9,215,852</w:t>
      </w:r>
      <w:r w:rsidRPr="00C25C0D">
        <w:rPr>
          <w:rFonts w:ascii="標楷體" w:eastAsia="標楷體" w:hAnsi="標楷體" w:hint="eastAsia"/>
          <w:sz w:val="26"/>
          <w:szCs w:val="26"/>
        </w:rPr>
        <w:t>元。</w:t>
      </w:r>
    </w:p>
    <w:p w14:paraId="35BB6D4E" w14:textId="45AE955C" w:rsidR="00A755D7" w:rsidRDefault="00B95AC9" w:rsidP="009F3B68">
      <w:pPr>
        <w:autoSpaceDE/>
        <w:autoSpaceDN/>
        <w:adjustRightInd/>
        <w:spacing w:line="400" w:lineRule="exact"/>
        <w:ind w:leftChars="300" w:left="111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C25C0D">
        <w:rPr>
          <w:rFonts w:ascii="標楷體" w:eastAsia="標楷體" w:hAnsi="標楷體" w:hint="eastAsia"/>
          <w:sz w:val="26"/>
          <w:szCs w:val="26"/>
        </w:rPr>
        <w:t>(4)調整軍公教人員待遇準備(7677017600)：全年請撥數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378</w:t>
      </w:r>
      <w:r w:rsidRPr="00C25C0D">
        <w:rPr>
          <w:rFonts w:ascii="標楷體" w:eastAsia="標楷體" w:hAnsi="標楷體" w:hint="eastAsia"/>
          <w:sz w:val="26"/>
          <w:szCs w:val="26"/>
        </w:rPr>
        <w:t>,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798</w:t>
      </w:r>
      <w:r w:rsidRPr="00C25C0D">
        <w:rPr>
          <w:rFonts w:ascii="標楷體" w:eastAsia="標楷體" w:hAnsi="標楷體" w:hint="eastAsia"/>
          <w:sz w:val="26"/>
          <w:szCs w:val="26"/>
        </w:rPr>
        <w:t>元，支出實現數</w:t>
      </w:r>
      <w:r w:rsidR="00C25C0D" w:rsidRPr="00C25C0D">
        <w:rPr>
          <w:rFonts w:ascii="標楷體" w:eastAsia="標楷體" w:hAnsi="標楷體" w:hint="eastAsia"/>
          <w:sz w:val="26"/>
          <w:szCs w:val="26"/>
        </w:rPr>
        <w:t>378,798</w:t>
      </w:r>
      <w:r w:rsidRPr="00C25C0D">
        <w:rPr>
          <w:rFonts w:ascii="標楷體" w:eastAsia="標楷體" w:hAnsi="標楷體" w:hint="eastAsia"/>
          <w:sz w:val="26"/>
          <w:szCs w:val="26"/>
        </w:rPr>
        <w:t>元。</w:t>
      </w:r>
    </w:p>
    <w:p w14:paraId="613F8B5C" w14:textId="77777777" w:rsidR="000C092C" w:rsidRDefault="000C092C">
      <w:pPr>
        <w:widowControl/>
        <w:autoSpaceDE/>
        <w:autoSpaceDN/>
        <w:adjustRightInd/>
        <w:textAlignment w:val="auto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/>
          <w:sz w:val="26"/>
          <w:szCs w:val="26"/>
        </w:rPr>
        <w:br w:type="page"/>
      </w:r>
    </w:p>
    <w:p w14:paraId="51A9E0ED" w14:textId="1ECAB2F1" w:rsidR="00CC2FE0" w:rsidRPr="00BC2A84" w:rsidRDefault="00BC2A84" w:rsidP="002E5C8B">
      <w:pPr>
        <w:tabs>
          <w:tab w:val="left" w:pos="600"/>
          <w:tab w:val="left" w:pos="17400"/>
        </w:tabs>
        <w:spacing w:beforeLines="30" w:before="108" w:line="380" w:lineRule="exact"/>
        <w:ind w:leftChars="50" w:left="120" w:right="119"/>
        <w:jc w:val="both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 w:hint="eastAsia"/>
          <w:sz w:val="26"/>
          <w:szCs w:val="26"/>
        </w:rPr>
        <w:lastRenderedPageBreak/>
        <w:t>（</w:t>
      </w:r>
      <w:r w:rsidRPr="000E1909">
        <w:rPr>
          <w:rFonts w:ascii="標楷體" w:eastAsia="標楷體" w:hAnsi="標楷體" w:hint="eastAsia"/>
          <w:sz w:val="26"/>
          <w:szCs w:val="26"/>
        </w:rPr>
        <w:t>三</w:t>
      </w:r>
      <w:r>
        <w:rPr>
          <w:rFonts w:ascii="標楷體" w:eastAsia="標楷體" w:hAnsi="標楷體" w:hint="eastAsia"/>
          <w:sz w:val="26"/>
          <w:szCs w:val="26"/>
        </w:rPr>
        <w:t>）</w:t>
      </w:r>
      <w:r w:rsidR="00CC2FE0" w:rsidRPr="000E1909">
        <w:rPr>
          <w:rFonts w:ascii="標楷體" w:eastAsia="標楷體" w:hAnsi="標楷體" w:hint="eastAsia"/>
          <w:sz w:val="26"/>
          <w:szCs w:val="26"/>
        </w:rPr>
        <w:t>平衡表重要科目</w:t>
      </w:r>
      <w:r w:rsidR="0097178B">
        <w:rPr>
          <w:rFonts w:ascii="標楷體" w:eastAsia="標楷體" w:hAnsi="標楷體" w:hint="eastAsia"/>
          <w:sz w:val="26"/>
          <w:szCs w:val="26"/>
        </w:rPr>
        <w:t>之</w:t>
      </w:r>
      <w:r w:rsidR="00CC2FE0" w:rsidRPr="000E1909">
        <w:rPr>
          <w:rFonts w:ascii="標楷體" w:eastAsia="標楷體" w:hAnsi="標楷體" w:hint="eastAsia"/>
          <w:sz w:val="26"/>
          <w:szCs w:val="26"/>
        </w:rPr>
        <w:t>金額及內容之簡述：</w:t>
      </w:r>
      <w:r w:rsidR="00CC2FE0" w:rsidRPr="002E5C8B">
        <w:rPr>
          <w:rFonts w:ascii="標楷體" w:eastAsia="標楷體" w:hAnsi="標楷體" w:hint="eastAsia"/>
          <w:sz w:val="26"/>
          <w:szCs w:val="26"/>
        </w:rPr>
        <w:t xml:space="preserve"> </w:t>
      </w:r>
    </w:p>
    <w:p w14:paraId="7D26CDBE" w14:textId="32A3C25B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1.專戶存款：</w:t>
      </w:r>
      <w:r w:rsidR="000C092C" w:rsidRPr="000C092C">
        <w:rPr>
          <w:rFonts w:ascii="標楷體" w:eastAsia="標楷體" w:hAnsi="標楷體" w:hint="eastAsia"/>
          <w:sz w:val="26"/>
          <w:szCs w:val="26"/>
        </w:rPr>
        <w:t>872,358,358</w:t>
      </w:r>
      <w:r w:rsidRPr="00EF7AAD">
        <w:rPr>
          <w:rFonts w:ascii="標楷體" w:eastAsia="標楷體" w:hAnsi="標楷體" w:hint="eastAsia"/>
          <w:sz w:val="26"/>
          <w:szCs w:val="26"/>
        </w:rPr>
        <w:t>元，係存放存入保證金、應付代收款及應付保管款等。</w:t>
      </w:r>
    </w:p>
    <w:p w14:paraId="54AFF692" w14:textId="6821B7DC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2.</w:t>
      </w:r>
      <w:r w:rsidR="008C2F42">
        <w:rPr>
          <w:rFonts w:ascii="標楷體" w:eastAsia="標楷體" w:hAnsi="標楷體" w:hint="eastAsia"/>
          <w:sz w:val="26"/>
          <w:szCs w:val="26"/>
        </w:rPr>
        <w:t>應收帳款</w:t>
      </w:r>
      <w:r w:rsidR="00B7151A">
        <w:rPr>
          <w:rFonts w:ascii="標楷體" w:eastAsia="標楷體" w:hAnsi="標楷體" w:hint="eastAsia"/>
          <w:sz w:val="26"/>
          <w:szCs w:val="26"/>
        </w:rPr>
        <w:t>：</w:t>
      </w:r>
      <w:r w:rsidR="006F2125" w:rsidRPr="000C092C">
        <w:rPr>
          <w:rFonts w:ascii="標楷體" w:eastAsia="標楷體" w:hAnsi="標楷體" w:hint="eastAsia"/>
          <w:sz w:val="26"/>
          <w:szCs w:val="26"/>
        </w:rPr>
        <w:t>86</w:t>
      </w:r>
      <w:r w:rsidRPr="000C092C">
        <w:rPr>
          <w:rFonts w:ascii="標楷體" w:eastAsia="標楷體" w:hAnsi="標楷體" w:hint="eastAsia"/>
          <w:sz w:val="26"/>
          <w:szCs w:val="26"/>
        </w:rPr>
        <w:t>,</w:t>
      </w:r>
      <w:r w:rsidR="006F2125" w:rsidRPr="000C092C">
        <w:rPr>
          <w:rFonts w:ascii="標楷體" w:eastAsia="標楷體" w:hAnsi="標楷體" w:hint="eastAsia"/>
          <w:sz w:val="26"/>
          <w:szCs w:val="26"/>
        </w:rPr>
        <w:t>418</w:t>
      </w:r>
      <w:r w:rsidRPr="00EF7AAD">
        <w:rPr>
          <w:rFonts w:ascii="標楷體" w:eastAsia="標楷體" w:hAnsi="標楷體" w:hint="eastAsia"/>
          <w:sz w:val="26"/>
          <w:szCs w:val="26"/>
        </w:rPr>
        <w:t>元，係</w:t>
      </w:r>
      <w:r w:rsidR="001A297B" w:rsidRPr="001A297B">
        <w:rPr>
          <w:rFonts w:ascii="標楷體" w:eastAsia="標楷體" w:hAnsi="標楷體" w:hint="eastAsia"/>
          <w:sz w:val="26"/>
          <w:szCs w:val="26"/>
        </w:rPr>
        <w:t>應收民事訴訟裁判費</w:t>
      </w:r>
      <w:r w:rsidRPr="00EF7AAD">
        <w:rPr>
          <w:rFonts w:ascii="標楷體" w:eastAsia="標楷體" w:hAnsi="標楷體" w:hint="eastAsia"/>
          <w:sz w:val="26"/>
          <w:szCs w:val="26"/>
        </w:rPr>
        <w:t>。</w:t>
      </w:r>
    </w:p>
    <w:p w14:paraId="7D932550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3.土地：208,</w:t>
      </w:r>
      <w:r w:rsidR="00CC7CAB">
        <w:rPr>
          <w:rFonts w:ascii="標楷體" w:eastAsia="標楷體" w:hAnsi="標楷體" w:hint="eastAsia"/>
          <w:sz w:val="26"/>
          <w:szCs w:val="26"/>
        </w:rPr>
        <w:t>805</w:t>
      </w:r>
      <w:r w:rsidRPr="00EF7AAD">
        <w:rPr>
          <w:rFonts w:ascii="標楷體" w:eastAsia="標楷體" w:hAnsi="標楷體" w:hint="eastAsia"/>
          <w:sz w:val="26"/>
          <w:szCs w:val="26"/>
        </w:rPr>
        <w:t>,</w:t>
      </w:r>
      <w:r w:rsidR="00CC7CAB">
        <w:rPr>
          <w:rFonts w:ascii="標楷體" w:eastAsia="標楷體" w:hAnsi="標楷體" w:hint="eastAsia"/>
          <w:sz w:val="26"/>
          <w:szCs w:val="26"/>
        </w:rPr>
        <w:t>003</w:t>
      </w:r>
      <w:r w:rsidRPr="00EF7AAD">
        <w:rPr>
          <w:rFonts w:ascii="標楷體" w:eastAsia="標楷體" w:hAnsi="標楷體" w:hint="eastAsia"/>
          <w:sz w:val="26"/>
          <w:szCs w:val="26"/>
        </w:rPr>
        <w:t>元，係辦公房屋及職務宿舍等之土地。</w:t>
      </w:r>
    </w:p>
    <w:p w14:paraId="110B6BF2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4.房屋建築及設備：26</w:t>
      </w:r>
      <w:r w:rsidR="005F6F58">
        <w:rPr>
          <w:rFonts w:ascii="標楷體" w:eastAsia="標楷體" w:hAnsi="標楷體" w:hint="eastAsia"/>
          <w:sz w:val="26"/>
          <w:szCs w:val="26"/>
        </w:rPr>
        <w:t>1</w:t>
      </w:r>
      <w:r w:rsidRPr="00EF7AAD">
        <w:rPr>
          <w:rFonts w:ascii="標楷體" w:eastAsia="標楷體" w:hAnsi="標楷體" w:hint="eastAsia"/>
          <w:sz w:val="26"/>
          <w:szCs w:val="26"/>
        </w:rPr>
        <w:t>,</w:t>
      </w:r>
      <w:r w:rsidR="005F6F58">
        <w:rPr>
          <w:rFonts w:ascii="標楷體" w:eastAsia="標楷體" w:hAnsi="標楷體" w:hint="eastAsia"/>
          <w:sz w:val="26"/>
          <w:szCs w:val="26"/>
        </w:rPr>
        <w:t>058</w:t>
      </w:r>
      <w:r w:rsidRPr="00EF7AAD">
        <w:rPr>
          <w:rFonts w:ascii="標楷體" w:eastAsia="標楷體" w:hAnsi="標楷體" w:hint="eastAsia"/>
          <w:sz w:val="26"/>
          <w:szCs w:val="26"/>
        </w:rPr>
        <w:t>,</w:t>
      </w:r>
      <w:r w:rsidR="005F6F58">
        <w:rPr>
          <w:rFonts w:ascii="標楷體" w:eastAsia="標楷體" w:hAnsi="標楷體" w:hint="eastAsia"/>
          <w:sz w:val="26"/>
          <w:szCs w:val="26"/>
        </w:rPr>
        <w:t>541</w:t>
      </w:r>
      <w:r w:rsidRPr="00EF7AAD">
        <w:rPr>
          <w:rFonts w:ascii="標楷體" w:eastAsia="標楷體" w:hAnsi="標楷體" w:hint="eastAsia"/>
          <w:sz w:val="26"/>
          <w:szCs w:val="26"/>
        </w:rPr>
        <w:t>元，係辦公房屋、職務宿舍及廁所等建築及設備。</w:t>
      </w:r>
    </w:p>
    <w:p w14:paraId="7E38DC61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5.累計折舊-房屋建築及設備：</w:t>
      </w:r>
      <w:r w:rsidR="006F2125" w:rsidRPr="006F2125">
        <w:rPr>
          <w:rFonts w:ascii="標楷體" w:eastAsia="標楷體" w:hAnsi="標楷體" w:hint="eastAsia"/>
          <w:sz w:val="26"/>
          <w:szCs w:val="26"/>
        </w:rPr>
        <w:t>119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 w:hint="eastAsia"/>
          <w:sz w:val="26"/>
          <w:szCs w:val="26"/>
        </w:rPr>
        <w:t>935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 w:hint="eastAsia"/>
          <w:sz w:val="26"/>
          <w:szCs w:val="26"/>
        </w:rPr>
        <w:t>713</w:t>
      </w:r>
      <w:r w:rsidRPr="00EF7AAD">
        <w:rPr>
          <w:rFonts w:ascii="標楷體" w:eastAsia="標楷體" w:hAnsi="標楷體" w:hint="eastAsia"/>
          <w:sz w:val="26"/>
          <w:szCs w:val="26"/>
        </w:rPr>
        <w:t>元，係依規定提列房屋建築及設備之折舊。</w:t>
      </w:r>
    </w:p>
    <w:p w14:paraId="666B81A7" w14:textId="69616B96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6.機械及設備：</w:t>
      </w:r>
      <w:r w:rsidRPr="006F2125">
        <w:rPr>
          <w:rFonts w:ascii="標楷體" w:eastAsia="標楷體" w:hAnsi="標楷體" w:hint="eastAsia"/>
          <w:sz w:val="26"/>
          <w:szCs w:val="26"/>
        </w:rPr>
        <w:t>4</w:t>
      </w:r>
      <w:r w:rsidR="008463B2">
        <w:rPr>
          <w:rFonts w:ascii="標楷體" w:eastAsia="標楷體" w:hAnsi="標楷體" w:hint="eastAsia"/>
          <w:sz w:val="26"/>
          <w:szCs w:val="26"/>
        </w:rPr>
        <w:t>8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688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304</w:t>
      </w:r>
      <w:r w:rsidRPr="006F2125">
        <w:rPr>
          <w:rFonts w:ascii="標楷體" w:eastAsia="標楷體" w:hAnsi="標楷體" w:hint="eastAsia"/>
          <w:sz w:val="26"/>
          <w:szCs w:val="26"/>
        </w:rPr>
        <w:t>元</w:t>
      </w:r>
      <w:r w:rsidRPr="00EF7AAD">
        <w:rPr>
          <w:rFonts w:ascii="標楷體" w:eastAsia="標楷體" w:hAnsi="標楷體" w:hint="eastAsia"/>
          <w:sz w:val="26"/>
          <w:szCs w:val="26"/>
        </w:rPr>
        <w:t>，係主機系統網路儲存伺服器、磁碟陣列儲存系統、個人電腦及印表機等設備。</w:t>
      </w:r>
    </w:p>
    <w:p w14:paraId="4559CCCB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7.累計折舊-機械及設備：</w:t>
      </w:r>
      <w:r w:rsidR="005F6F58" w:rsidRPr="006F2125">
        <w:rPr>
          <w:rFonts w:ascii="標楷體" w:eastAsia="標楷體" w:hAnsi="標楷體" w:hint="eastAsia"/>
          <w:sz w:val="26"/>
          <w:szCs w:val="26"/>
        </w:rPr>
        <w:t>3</w:t>
      </w:r>
      <w:r w:rsidR="006F2125" w:rsidRPr="006F2125">
        <w:rPr>
          <w:rFonts w:ascii="標楷體" w:eastAsia="標楷體" w:hAnsi="標楷體"/>
          <w:sz w:val="26"/>
          <w:szCs w:val="26"/>
        </w:rPr>
        <w:t>3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447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883</w:t>
      </w:r>
      <w:r w:rsidRPr="00EF7AAD">
        <w:rPr>
          <w:rFonts w:ascii="標楷體" w:eastAsia="標楷體" w:hAnsi="標楷體" w:hint="eastAsia"/>
          <w:sz w:val="26"/>
          <w:szCs w:val="26"/>
        </w:rPr>
        <w:t>元，係依規定提列機械及設備之折舊。</w:t>
      </w:r>
    </w:p>
    <w:p w14:paraId="21125B85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8.交通及運輸設備：</w:t>
      </w:r>
      <w:r w:rsidR="008C2F42" w:rsidRPr="006F2125">
        <w:rPr>
          <w:rFonts w:ascii="標楷體" w:eastAsia="標楷體" w:hAnsi="標楷體" w:hint="eastAsia"/>
          <w:sz w:val="26"/>
          <w:szCs w:val="26"/>
        </w:rPr>
        <w:t>2</w:t>
      </w:r>
      <w:r w:rsidR="006F2125" w:rsidRPr="006F2125">
        <w:rPr>
          <w:rFonts w:ascii="標楷體" w:eastAsia="標楷體" w:hAnsi="標楷體"/>
          <w:sz w:val="26"/>
          <w:szCs w:val="26"/>
        </w:rPr>
        <w:t>0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263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093</w:t>
      </w:r>
      <w:r w:rsidRPr="00EF7AAD">
        <w:rPr>
          <w:rFonts w:ascii="標楷體" w:eastAsia="標楷體" w:hAnsi="標楷體" w:hint="eastAsia"/>
          <w:sz w:val="26"/>
          <w:szCs w:val="26"/>
        </w:rPr>
        <w:t>元，係公務用車、無線電收發信機及監視系統等設備。</w:t>
      </w:r>
    </w:p>
    <w:p w14:paraId="584DB3A3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9.累計折舊-交通及運輸設備：</w:t>
      </w:r>
      <w:r w:rsidR="008C2F42" w:rsidRPr="006F2125">
        <w:rPr>
          <w:rFonts w:ascii="標楷體" w:eastAsia="標楷體" w:hAnsi="標楷體" w:hint="eastAsia"/>
          <w:sz w:val="26"/>
          <w:szCs w:val="26"/>
        </w:rPr>
        <w:t>8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489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846</w:t>
      </w:r>
      <w:r w:rsidRPr="00EF7AAD">
        <w:rPr>
          <w:rFonts w:ascii="標楷體" w:eastAsia="標楷體" w:hAnsi="標楷體" w:hint="eastAsia"/>
          <w:sz w:val="26"/>
          <w:szCs w:val="26"/>
        </w:rPr>
        <w:t>元，係依規定提列交通及運輸設備之折舊。</w:t>
      </w:r>
    </w:p>
    <w:p w14:paraId="37F16881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10.雜項設備：</w:t>
      </w:r>
      <w:r w:rsidRPr="006F2125">
        <w:rPr>
          <w:rFonts w:ascii="標楷體" w:eastAsia="標楷體" w:hAnsi="標楷體" w:hint="eastAsia"/>
          <w:sz w:val="26"/>
          <w:szCs w:val="26"/>
        </w:rPr>
        <w:t>3</w:t>
      </w:r>
      <w:r w:rsidR="006F2125" w:rsidRPr="006F2125">
        <w:rPr>
          <w:rFonts w:ascii="標楷體" w:eastAsia="標楷體" w:hAnsi="標楷體"/>
          <w:sz w:val="26"/>
          <w:szCs w:val="26"/>
        </w:rPr>
        <w:t>2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528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597</w:t>
      </w:r>
      <w:r w:rsidRPr="00EF7AAD">
        <w:rPr>
          <w:rFonts w:ascii="標楷體" w:eastAsia="標楷體" w:hAnsi="標楷體" w:hint="eastAsia"/>
          <w:sz w:val="26"/>
          <w:szCs w:val="26"/>
        </w:rPr>
        <w:t>元，係影印機、冷氣機及辦公桌等設備。</w:t>
      </w:r>
    </w:p>
    <w:p w14:paraId="4342F31B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11.累計折舊-雜項設備：</w:t>
      </w:r>
      <w:r w:rsidR="006F2125" w:rsidRPr="006F2125">
        <w:rPr>
          <w:rFonts w:ascii="標楷體" w:eastAsia="標楷體" w:hAnsi="標楷體"/>
          <w:sz w:val="26"/>
          <w:szCs w:val="26"/>
        </w:rPr>
        <w:t>25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284</w:t>
      </w:r>
      <w:r w:rsidRPr="006F2125">
        <w:rPr>
          <w:rFonts w:ascii="標楷體" w:eastAsia="標楷體" w:hAnsi="標楷體" w:hint="eastAsia"/>
          <w:sz w:val="26"/>
          <w:szCs w:val="26"/>
        </w:rPr>
        <w:t>,</w:t>
      </w:r>
      <w:r w:rsidR="006F2125" w:rsidRPr="006F2125">
        <w:rPr>
          <w:rFonts w:ascii="標楷體" w:eastAsia="標楷體" w:hAnsi="標楷體"/>
          <w:sz w:val="26"/>
          <w:szCs w:val="26"/>
        </w:rPr>
        <w:t>960</w:t>
      </w:r>
      <w:r w:rsidRPr="00EF7AAD">
        <w:rPr>
          <w:rFonts w:ascii="標楷體" w:eastAsia="標楷體" w:hAnsi="標楷體" w:hint="eastAsia"/>
          <w:sz w:val="26"/>
          <w:szCs w:val="26"/>
        </w:rPr>
        <w:t>元，係依規定提列雜項設備之折舊。</w:t>
      </w:r>
    </w:p>
    <w:p w14:paraId="7A752F44" w14:textId="77777777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246" w:hangingChars="110" w:hanging="286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12.電腦軟體：</w:t>
      </w:r>
      <w:r w:rsidR="00CC7CAB">
        <w:rPr>
          <w:rFonts w:ascii="標楷體" w:eastAsia="標楷體" w:hAnsi="標楷體" w:hint="eastAsia"/>
          <w:sz w:val="26"/>
          <w:szCs w:val="26"/>
        </w:rPr>
        <w:t>597</w:t>
      </w:r>
      <w:r w:rsidRPr="00EF7AAD">
        <w:rPr>
          <w:rFonts w:ascii="標楷體" w:eastAsia="標楷體" w:hAnsi="標楷體" w:hint="eastAsia"/>
          <w:sz w:val="26"/>
          <w:szCs w:val="26"/>
        </w:rPr>
        <w:t>元，係</w:t>
      </w:r>
      <w:r w:rsidR="005F6F58">
        <w:rPr>
          <w:rFonts w:ascii="標楷體" w:eastAsia="標楷體" w:hAnsi="標楷體" w:hint="eastAsia"/>
          <w:sz w:val="26"/>
          <w:szCs w:val="26"/>
        </w:rPr>
        <w:t>本院司法大廈空調系統控制軟體</w:t>
      </w:r>
      <w:r w:rsidRPr="00EF7AAD">
        <w:rPr>
          <w:rFonts w:ascii="標楷體" w:eastAsia="標楷體" w:hAnsi="標楷體" w:hint="eastAsia"/>
          <w:sz w:val="26"/>
          <w:szCs w:val="26"/>
        </w:rPr>
        <w:t>。</w:t>
      </w:r>
    </w:p>
    <w:p w14:paraId="7CA34972" w14:textId="05D8D11B" w:rsidR="00EF7AAD" w:rsidRPr="00EF7AAD" w:rsidRDefault="00EF7AAD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35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 w:rsidRPr="00EF7AAD">
        <w:rPr>
          <w:rFonts w:ascii="標楷體" w:eastAsia="標楷體" w:hAnsi="標楷體" w:hint="eastAsia"/>
          <w:sz w:val="26"/>
          <w:szCs w:val="26"/>
        </w:rPr>
        <w:t>13.應付代收款：</w:t>
      </w:r>
      <w:r w:rsidR="000C092C" w:rsidRPr="000C092C">
        <w:rPr>
          <w:rFonts w:ascii="標楷體" w:eastAsia="標楷體" w:hAnsi="標楷體"/>
          <w:sz w:val="26"/>
          <w:szCs w:val="26"/>
        </w:rPr>
        <w:t>982,449</w:t>
      </w:r>
      <w:r w:rsidRPr="00EF7AAD">
        <w:rPr>
          <w:rFonts w:ascii="標楷體" w:eastAsia="標楷體" w:hAnsi="標楷體" w:hint="eastAsia"/>
          <w:sz w:val="26"/>
          <w:szCs w:val="26"/>
        </w:rPr>
        <w:t>元，係員工薪津各項代扣款、民事強制執行案件員警差旅費、消費者債務清理</w:t>
      </w:r>
      <w:r w:rsidR="005F6F58">
        <w:rPr>
          <w:rFonts w:ascii="標楷體" w:eastAsia="標楷體" w:hAnsi="標楷體" w:hint="eastAsia"/>
          <w:sz w:val="26"/>
          <w:szCs w:val="26"/>
        </w:rPr>
        <w:t>預納郵資、家事預納款</w:t>
      </w:r>
      <w:r w:rsidRPr="00EF7AAD">
        <w:rPr>
          <w:rFonts w:ascii="標楷體" w:eastAsia="標楷體" w:hAnsi="標楷體" w:hint="eastAsia"/>
          <w:sz w:val="26"/>
          <w:szCs w:val="26"/>
        </w:rPr>
        <w:t>等代收款項。</w:t>
      </w:r>
    </w:p>
    <w:p w14:paraId="1F45A376" w14:textId="291ADEFB" w:rsidR="00EF7AAD" w:rsidRPr="00EF7AAD" w:rsidRDefault="007F38C0" w:rsidP="007225D0">
      <w:pPr>
        <w:tabs>
          <w:tab w:val="left" w:pos="5031"/>
        </w:tabs>
        <w:autoSpaceDE/>
        <w:autoSpaceDN/>
        <w:adjustRightInd/>
        <w:spacing w:line="400" w:lineRule="exact"/>
        <w:ind w:leftChars="400" w:left="135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 w:hint="eastAsia"/>
          <w:sz w:val="26"/>
          <w:szCs w:val="26"/>
        </w:rPr>
        <w:t>14.</w:t>
      </w:r>
      <w:r w:rsidR="00EF7AAD" w:rsidRPr="00EF7AAD">
        <w:rPr>
          <w:rFonts w:ascii="標楷體" w:eastAsia="標楷體" w:hAnsi="標楷體" w:hint="eastAsia"/>
          <w:sz w:val="26"/>
          <w:szCs w:val="26"/>
        </w:rPr>
        <w:t>存入保證金：</w:t>
      </w:r>
      <w:r w:rsidR="000C092C" w:rsidRPr="000C092C">
        <w:rPr>
          <w:rFonts w:ascii="標楷體" w:eastAsia="標楷體" w:hAnsi="標楷體"/>
          <w:sz w:val="26"/>
          <w:szCs w:val="26"/>
        </w:rPr>
        <w:t>36,880,701</w:t>
      </w:r>
      <w:r w:rsidR="00EF7AAD" w:rsidRPr="00EF7AAD">
        <w:rPr>
          <w:rFonts w:ascii="標楷體" w:eastAsia="標楷體" w:hAnsi="標楷體" w:hint="eastAsia"/>
          <w:sz w:val="26"/>
          <w:szCs w:val="26"/>
        </w:rPr>
        <w:t>元，係當事人繳交之刑事保證金及廠商繳交之履約保證金、保固保證金等。</w:t>
      </w:r>
    </w:p>
    <w:p w14:paraId="1068F783" w14:textId="0F6E3387" w:rsidR="009F3B68" w:rsidRDefault="007F38C0" w:rsidP="009F3B68">
      <w:pPr>
        <w:tabs>
          <w:tab w:val="left" w:pos="5031"/>
        </w:tabs>
        <w:autoSpaceDE/>
        <w:autoSpaceDN/>
        <w:adjustRightInd/>
        <w:spacing w:line="400" w:lineRule="exact"/>
        <w:ind w:leftChars="400" w:left="1350" w:hangingChars="150" w:hanging="390"/>
        <w:jc w:val="both"/>
        <w:textAlignment w:val="auto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 w:hint="eastAsia"/>
          <w:sz w:val="26"/>
          <w:szCs w:val="26"/>
        </w:rPr>
        <w:t>15.</w:t>
      </w:r>
      <w:r w:rsidR="00EF7AAD" w:rsidRPr="00EF7AAD">
        <w:rPr>
          <w:rFonts w:ascii="標楷體" w:eastAsia="標楷體" w:hAnsi="標楷體" w:hint="eastAsia"/>
          <w:sz w:val="26"/>
          <w:szCs w:val="26"/>
        </w:rPr>
        <w:t>應付保管款：</w:t>
      </w:r>
      <w:r w:rsidR="000C092C" w:rsidRPr="000C092C">
        <w:rPr>
          <w:rFonts w:ascii="標楷體" w:eastAsia="標楷體" w:hAnsi="標楷體"/>
          <w:sz w:val="26"/>
          <w:szCs w:val="26"/>
        </w:rPr>
        <w:t>834,495,208</w:t>
      </w:r>
      <w:r w:rsidR="00EF7AAD" w:rsidRPr="00EF7AAD">
        <w:rPr>
          <w:rFonts w:ascii="標楷體" w:eastAsia="標楷體" w:hAnsi="標楷體" w:hint="eastAsia"/>
          <w:sz w:val="26"/>
          <w:szCs w:val="26"/>
        </w:rPr>
        <w:t>元，係保管當事人繳交之民事強制執行案款、提存款</w:t>
      </w:r>
      <w:r w:rsidR="004B027B">
        <w:rPr>
          <w:rFonts w:ascii="標楷體" w:eastAsia="標楷體" w:hAnsi="標楷體" w:hint="eastAsia"/>
          <w:sz w:val="26"/>
          <w:szCs w:val="26"/>
        </w:rPr>
        <w:t>、贓證物款</w:t>
      </w:r>
      <w:r w:rsidR="000C092C">
        <w:rPr>
          <w:rFonts w:ascii="標楷體" w:eastAsia="標楷體" w:hAnsi="標楷體" w:hint="eastAsia"/>
          <w:sz w:val="26"/>
          <w:szCs w:val="26"/>
        </w:rPr>
        <w:t>、逾一年未兌領支票</w:t>
      </w:r>
      <w:r w:rsidR="00EF7AAD" w:rsidRPr="00EF7AAD">
        <w:rPr>
          <w:rFonts w:ascii="標楷體" w:eastAsia="標楷體" w:hAnsi="標楷體" w:hint="eastAsia"/>
          <w:sz w:val="26"/>
          <w:szCs w:val="26"/>
        </w:rPr>
        <w:t>及提撥離職儲金公自提等。</w:t>
      </w:r>
    </w:p>
    <w:p w14:paraId="4DA71B2F" w14:textId="77777777" w:rsidR="000C092C" w:rsidRDefault="000C092C">
      <w:pPr>
        <w:widowControl/>
        <w:autoSpaceDE/>
        <w:autoSpaceDN/>
        <w:adjustRightInd/>
        <w:textAlignment w:val="auto"/>
        <w:rPr>
          <w:rFonts w:ascii="標楷體" w:eastAsia="標楷體" w:hAnsi="標楷體" w:cs="Arial"/>
          <w:color w:val="000000"/>
          <w:sz w:val="26"/>
          <w:szCs w:val="26"/>
        </w:rPr>
      </w:pPr>
      <w:r>
        <w:rPr>
          <w:rFonts w:ascii="標楷體" w:eastAsia="標楷體" w:hAnsi="標楷體" w:cs="Arial"/>
          <w:color w:val="000000"/>
          <w:sz w:val="26"/>
          <w:szCs w:val="26"/>
        </w:rPr>
        <w:br w:type="page"/>
      </w:r>
    </w:p>
    <w:p w14:paraId="0CFB47E7" w14:textId="3E1BDAD6" w:rsidR="00CC2FE0" w:rsidRPr="00EF7AAD" w:rsidRDefault="00CC2FE0" w:rsidP="009F3B68">
      <w:pPr>
        <w:tabs>
          <w:tab w:val="left" w:pos="5031"/>
        </w:tabs>
        <w:autoSpaceDE/>
        <w:autoSpaceDN/>
        <w:adjustRightInd/>
        <w:spacing w:line="380" w:lineRule="exact"/>
        <w:jc w:val="both"/>
        <w:textAlignment w:val="auto"/>
        <w:rPr>
          <w:rFonts w:ascii="標楷體" w:eastAsia="標楷體" w:hAnsi="標楷體" w:cs="Arial"/>
          <w:color w:val="000000"/>
          <w:sz w:val="26"/>
          <w:szCs w:val="26"/>
        </w:rPr>
      </w:pPr>
      <w:r w:rsidRPr="000E1909">
        <w:rPr>
          <w:rFonts w:ascii="標楷體" w:eastAsia="標楷體" w:hAnsi="標楷體" w:cs="Arial" w:hint="eastAsia"/>
          <w:color w:val="000000"/>
          <w:sz w:val="26"/>
          <w:szCs w:val="26"/>
        </w:rPr>
        <w:lastRenderedPageBreak/>
        <w:t>二</w:t>
      </w:r>
      <w:r w:rsidRPr="000E1909">
        <w:rPr>
          <w:rFonts w:ascii="標楷體" w:eastAsia="標楷體" w:hAnsi="標楷體" w:cs="Arial"/>
          <w:color w:val="000000"/>
          <w:sz w:val="26"/>
          <w:szCs w:val="26"/>
        </w:rPr>
        <w:t>、</w:t>
      </w:r>
      <w:r w:rsidRPr="000E1909">
        <w:rPr>
          <w:rFonts w:ascii="標楷體" w:eastAsia="標楷體" w:hAnsi="標楷體" w:cs="Arial" w:hint="eastAsia"/>
          <w:color w:val="000000"/>
          <w:sz w:val="26"/>
          <w:szCs w:val="26"/>
        </w:rPr>
        <w:t>財務狀況之分析</w:t>
      </w:r>
    </w:p>
    <w:p w14:paraId="1F021281" w14:textId="77777777" w:rsidR="00CC2FE0" w:rsidRPr="000E1909" w:rsidRDefault="00CC2FE0" w:rsidP="000C092C">
      <w:pPr>
        <w:tabs>
          <w:tab w:val="left" w:pos="600"/>
          <w:tab w:val="left" w:pos="17400"/>
        </w:tabs>
        <w:spacing w:line="380" w:lineRule="exact"/>
        <w:ind w:leftChars="50" w:left="120" w:right="119"/>
        <w:jc w:val="both"/>
        <w:rPr>
          <w:rFonts w:ascii="標楷體" w:eastAsia="標楷體" w:hAnsi="標楷體" w:cs="Arial"/>
          <w:color w:val="000000"/>
          <w:sz w:val="26"/>
          <w:szCs w:val="26"/>
        </w:rPr>
      </w:pPr>
      <w:r w:rsidRPr="000E1909">
        <w:rPr>
          <w:rFonts w:ascii="標楷體" w:eastAsia="標楷體" w:hAnsi="標楷體" w:cs="Arial"/>
          <w:color w:val="000000"/>
          <w:sz w:val="26"/>
          <w:szCs w:val="26"/>
        </w:rPr>
        <w:t>平衡表</w:t>
      </w:r>
      <w:r w:rsidRPr="000E1909">
        <w:rPr>
          <w:rFonts w:ascii="標楷體" w:eastAsia="標楷體" w:hAnsi="標楷體" w:cs="Arial" w:hint="eastAsia"/>
          <w:color w:val="000000"/>
          <w:sz w:val="26"/>
          <w:szCs w:val="26"/>
        </w:rPr>
        <w:t>各科目本年度與上年度之比較：</w:t>
      </w:r>
    </w:p>
    <w:tbl>
      <w:tblPr>
        <w:tblW w:w="9828" w:type="dxa"/>
        <w:tblInd w:w="12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48"/>
        <w:gridCol w:w="1559"/>
        <w:gridCol w:w="1560"/>
        <w:gridCol w:w="1417"/>
        <w:gridCol w:w="52"/>
        <w:gridCol w:w="1224"/>
        <w:gridCol w:w="2268"/>
      </w:tblGrid>
      <w:tr w:rsidR="00CC2FE0" w:rsidRPr="000E1909" w14:paraId="374A82D8" w14:textId="77777777" w:rsidTr="0059684B">
        <w:trPr>
          <w:trHeight w:val="345"/>
        </w:trPr>
        <w:tc>
          <w:tcPr>
            <w:tcW w:w="17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D8CB170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97FCF9C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74C56D0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16AB1373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3C15EADC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2FDFC9B9" w14:textId="77777777" w:rsidR="00CC2FE0" w:rsidRPr="000E1909" w:rsidRDefault="00CC2FE0" w:rsidP="006654F6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18"/>
                <w:szCs w:val="18"/>
              </w:rPr>
            </w:pPr>
            <w:r w:rsidRPr="000E1909">
              <w:rPr>
                <w:rFonts w:ascii="標楷體" w:eastAsia="標楷體" w:hAnsi="標楷體" w:cs="新細明體" w:hint="eastAsia"/>
                <w:color w:val="000000"/>
                <w:kern w:val="0"/>
                <w:sz w:val="18"/>
                <w:szCs w:val="18"/>
              </w:rPr>
              <w:t>單位：新臺幣元，％</w:t>
            </w:r>
          </w:p>
        </w:tc>
      </w:tr>
      <w:tr w:rsidR="00CC2FE0" w:rsidRPr="000E1909" w14:paraId="2BF135B5" w14:textId="77777777" w:rsidTr="0059684B">
        <w:trPr>
          <w:trHeight w:val="316"/>
        </w:trPr>
        <w:tc>
          <w:tcPr>
            <w:tcW w:w="174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8" w:space="0" w:color="auto"/>
            </w:tcBorders>
            <w:shd w:val="clear" w:color="auto" w:fill="auto"/>
            <w:vAlign w:val="center"/>
          </w:tcPr>
          <w:p w14:paraId="408A5AA1" w14:textId="77777777" w:rsidR="00CC2FE0" w:rsidRPr="002C605F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  </w:t>
            </w:r>
            <w:r w:rsidR="00B042B2">
              <w:rPr>
                <w:rFonts w:ascii="標楷體" w:eastAsia="標楷體" w:hAnsi="標楷體" w:cs="新細明體" w:hint="eastAsia"/>
                <w:kern w:val="0"/>
                <w:szCs w:val="24"/>
              </w:rPr>
              <w:t xml:space="preserve">  </w:t>
            </w: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>年度別</w:t>
            </w: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br/>
              <w:t>科目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C3BB3E" w14:textId="77777777" w:rsidR="00CC2FE0" w:rsidRPr="002C605F" w:rsidRDefault="00CC2FE0" w:rsidP="00CC2FE0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>本年度</w:t>
            </w: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br/>
              <w:t>(A)</w:t>
            </w:r>
          </w:p>
        </w:tc>
        <w:tc>
          <w:tcPr>
            <w:tcW w:w="15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F2EA73" w14:textId="77777777" w:rsidR="00CC2FE0" w:rsidRPr="002C605F" w:rsidRDefault="00CC2FE0" w:rsidP="00CC2FE0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>上年度</w:t>
            </w: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br/>
              <w:t>(B)</w:t>
            </w:r>
          </w:p>
        </w:tc>
        <w:tc>
          <w:tcPr>
            <w:tcW w:w="269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B192F12" w14:textId="77777777" w:rsidR="00CC2FE0" w:rsidRPr="002C605F" w:rsidRDefault="00CC2FE0" w:rsidP="00CC2FE0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>本年度與上年度比較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2F9198" w14:textId="77777777" w:rsidR="00CC2FE0" w:rsidRPr="002C605F" w:rsidRDefault="00CC2FE0" w:rsidP="00C74760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>差異達</w:t>
            </w:r>
            <w:r w:rsidR="00D71FF6">
              <w:rPr>
                <w:rFonts w:ascii="標楷體" w:eastAsia="標楷體" w:hAnsi="標楷體" w:cs="新細明體" w:hint="eastAsia"/>
                <w:kern w:val="0"/>
                <w:szCs w:val="24"/>
              </w:rPr>
              <w:t>5億元或</w:t>
            </w:r>
            <w:r w:rsidRPr="002C605F">
              <w:rPr>
                <w:rFonts w:ascii="標楷體" w:eastAsia="標楷體" w:hAnsi="標楷體" w:cs="新細明體" w:hint="eastAsia"/>
                <w:kern w:val="0"/>
                <w:szCs w:val="24"/>
              </w:rPr>
              <w:t>20%以上原因說明</w:t>
            </w:r>
          </w:p>
        </w:tc>
      </w:tr>
      <w:tr w:rsidR="00CC2FE0" w:rsidRPr="000E1909" w14:paraId="0F6BADA2" w14:textId="77777777" w:rsidTr="00740D2D">
        <w:trPr>
          <w:trHeight w:val="675"/>
        </w:trPr>
        <w:tc>
          <w:tcPr>
            <w:tcW w:w="174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A63126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5B87B31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5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15AA7FF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DEBA705" w14:textId="77777777" w:rsidR="00CC2FE0" w:rsidRPr="000E1909" w:rsidRDefault="00CC2FE0" w:rsidP="00CC2FE0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0E1909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增減數</w:t>
            </w:r>
            <w:r w:rsidRPr="000E1909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br/>
              <w:t>(C)=(A)-(B)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4734C4D" w14:textId="77777777" w:rsidR="00CC2FE0" w:rsidRPr="000E1909" w:rsidRDefault="00CC2FE0" w:rsidP="00CC2FE0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kern w:val="0"/>
                <w:sz w:val="22"/>
                <w:szCs w:val="22"/>
              </w:rPr>
            </w:pPr>
            <w:r w:rsidRPr="000E1909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t>增減%</w:t>
            </w:r>
            <w:r w:rsidRPr="000E1909">
              <w:rPr>
                <w:rFonts w:ascii="標楷體" w:eastAsia="標楷體" w:hAnsi="標楷體" w:cs="新細明體" w:hint="eastAsia"/>
                <w:kern w:val="0"/>
                <w:sz w:val="22"/>
                <w:szCs w:val="22"/>
              </w:rPr>
              <w:br/>
              <w:t>(C)/(B)*100</w:t>
            </w:r>
          </w:p>
        </w:tc>
        <w:tc>
          <w:tcPr>
            <w:tcW w:w="2268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42E583" w14:textId="77777777" w:rsidR="00CC2FE0" w:rsidRPr="000E1909" w:rsidRDefault="00CC2FE0" w:rsidP="00CC2FE0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kern w:val="0"/>
                <w:szCs w:val="24"/>
              </w:rPr>
            </w:pPr>
          </w:p>
        </w:tc>
      </w:tr>
      <w:tr w:rsidR="000C092C" w:rsidRPr="000E1909" w14:paraId="5DF61333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F0C791" w14:textId="77777777" w:rsidR="000C092C" w:rsidRPr="002C605F" w:rsidRDefault="000C092C" w:rsidP="000C092C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資產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24C37E" w14:textId="6213529A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1,256,630,509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6C8CFE" w14:textId="418E0F80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1,268,963,220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869CC69" w14:textId="3F1126BB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-12,332,711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DD38D58" w14:textId="04F21F9C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-0.9</w:t>
            </w:r>
            <w:r w:rsidR="002E4C3C"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7</w:t>
            </w: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E24176" w14:textId="0DF764D9" w:rsidR="000C092C" w:rsidRPr="00CC7CAB" w:rsidRDefault="000C092C" w:rsidP="000C092C">
            <w:pPr>
              <w:widowControl/>
              <w:autoSpaceDE/>
              <w:autoSpaceDN/>
              <w:adjustRightInd/>
              <w:jc w:val="center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>
              <w:rPr>
                <w:rFonts w:ascii="標楷體" w:eastAsia="標楷體" w:hAnsi="標楷體" w:hint="eastAsia"/>
                <w:color w:val="FF0000"/>
              </w:rPr>
              <w:t xml:space="preserve">　</w:t>
            </w:r>
          </w:p>
        </w:tc>
      </w:tr>
      <w:tr w:rsidR="000C092C" w:rsidRPr="000E1909" w14:paraId="7024483F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44B625F" w14:textId="77777777" w:rsidR="000C092C" w:rsidRPr="002C605F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專戶存款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B099DFF" w14:textId="67E4D00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872,358,358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AFEFE0D" w14:textId="168A7EE6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880,059,512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651E54" w14:textId="6EBA588F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-7,701,154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9493BAE" w14:textId="3CF945E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-0.88%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8360C5" w14:textId="41FAC040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0E1909" w14:paraId="33DC1509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AF47B31" w14:textId="77777777" w:rsidR="000C092C" w:rsidRPr="002C605F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應收帳款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26ECA1" w14:textId="72FD43C7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86,418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50B090" w14:textId="12A9BBA7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123,460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923026" w14:textId="0C6545BD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-37,042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4DDF40" w14:textId="0A4BABA6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-30.00%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7A5A04" w14:textId="147666E2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>係應收沒入犯罪所得、應收少年教養費較上年度減少所致。</w:t>
            </w:r>
          </w:p>
        </w:tc>
      </w:tr>
      <w:tr w:rsidR="000C092C" w:rsidRPr="000E1909" w14:paraId="12B7CD3F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D1FBBFC" w14:textId="77777777" w:rsidR="000C092C" w:rsidRPr="006801A6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6801A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土地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57B717C" w14:textId="77C98E97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208,805,003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BBD9210" w14:textId="0E7B8682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208,288,534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2995EDB" w14:textId="4A2339B5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516,469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0D8D8BE" w14:textId="23144925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0.25%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FFBB0D" w14:textId="2668CB69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0E1909" w14:paraId="20576A13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049B677" w14:textId="77777777" w:rsidR="000C092C" w:rsidRPr="0045129F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20"/>
              </w:rPr>
            </w:pPr>
            <w:r w:rsidRPr="0045129F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</w:rPr>
              <w:t>房屋建築及設備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E9BF23" w14:textId="29A329B8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261,058,541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0565545" w14:textId="320E487C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261,058,541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11EA58" w14:textId="30A2904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0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58073C" w14:textId="7516EC1D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0.00%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1A7DC2" w14:textId="720F306C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8C4576" w14:paraId="4DE447C0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48D1246" w14:textId="77777777" w:rsidR="000C092C" w:rsidRPr="0045129F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20"/>
              </w:rPr>
            </w:pPr>
            <w:r w:rsidRPr="0045129F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</w:rPr>
              <w:t>減：累計折舊-房屋建築及設備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02EA2F" w14:textId="5D14489C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-119,935,713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DEF659" w14:textId="1FE59726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-115,370,553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19D960A" w14:textId="6414F2B3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-4,565,160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91D213" w14:textId="79FE5D7C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3.96%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3517F0" w14:textId="18D773FD" w:rsidR="000C092C" w:rsidRPr="00CC7CAB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Cs w:val="24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 xml:space="preserve">　</w:t>
            </w:r>
          </w:p>
        </w:tc>
      </w:tr>
      <w:tr w:rsidR="000C092C" w:rsidRPr="000E1909" w14:paraId="487108FE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9A16A5D" w14:textId="77777777" w:rsidR="000C092C" w:rsidRPr="006801A6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6801A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機械及設備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07A54EA" w14:textId="5D3EE2C0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48,688,304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187AC4" w14:textId="677D4E61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46,259,428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62A57F1" w14:textId="7E9838CD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2,428,876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17C8EDE" w14:textId="0351CFE9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5.25%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281CBB8" w14:textId="7EA406A6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FE42AD" w14:paraId="15C2AA89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72C621" w14:textId="77777777" w:rsidR="000C092C" w:rsidRPr="00FE42AD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20"/>
              </w:rPr>
            </w:pPr>
            <w:r w:rsidRPr="00FE42AD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</w:rPr>
              <w:t>減：累計折舊-機械及設備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5279FE7" w14:textId="17736D5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-33,447,883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2E386F" w14:textId="21394DAE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-32,056,647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437DA28" w14:textId="15851A6A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-1,391,236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B916A9" w14:textId="46207548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4.34%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A71AFA" w14:textId="47B546D7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0E1909" w14:paraId="38C4CB08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81508B5" w14:textId="77777777" w:rsidR="000C092C" w:rsidRPr="0045129F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20"/>
              </w:rPr>
            </w:pPr>
            <w:r w:rsidRPr="0045129F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</w:rPr>
              <w:t>交通及運輸設備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9FBF7C6" w14:textId="07FE2E3E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20,263,093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25D2F9D" w14:textId="788ADB8B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21,147,158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BF854DA" w14:textId="0B4808A3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-884,065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DC1F97" w14:textId="7D69E4FD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-4.18%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7B4A905" w14:textId="49715690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14:paraId="037E812C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ADBDCE" w14:textId="77777777" w:rsidR="000C092C" w:rsidRPr="0045129F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20"/>
              </w:rPr>
            </w:pPr>
            <w:r w:rsidRPr="0045129F">
              <w:rPr>
                <w:rFonts w:ascii="標楷體" w:eastAsia="標楷體" w:hAnsi="標楷體" w:cs="新細明體" w:hint="eastAsia"/>
                <w:color w:val="000000"/>
                <w:kern w:val="0"/>
                <w:sz w:val="20"/>
              </w:rPr>
              <w:t>減：累計折舊-交通及運輸設備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57881D" w14:textId="1332480B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-8,489,846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D0D992D" w14:textId="791CBCE9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-8,318,854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DBA289E" w14:textId="2BC987DA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-170,992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9B503FF" w14:textId="1D9AADB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2.06%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0673C3B" w14:textId="570C863F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0E1909" w14:paraId="326E980B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72E3161" w14:textId="77777777" w:rsidR="000C092C" w:rsidRPr="006801A6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 w:rsidRPr="006801A6"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雜項設備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291927" w14:textId="520F541B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32,528,597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DB6A882" w14:textId="5D651633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35,650,892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36B7E09" w14:textId="5DD6DD0F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-3,122,295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DCEEE06" w14:textId="5F9F3D1F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-8.76%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68E0BFC" w14:textId="33131F90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14:paraId="2A3860FD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CB9B23" w14:textId="77777777" w:rsidR="000C092C" w:rsidRPr="00FE42AD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 w:val="22"/>
                <w:szCs w:val="22"/>
              </w:rPr>
            </w:pPr>
            <w:r w:rsidRPr="00FE42AD">
              <w:rPr>
                <w:rFonts w:ascii="標楷體" w:eastAsia="標楷體" w:hAnsi="標楷體" w:cs="新細明體" w:hint="eastAsia"/>
                <w:color w:val="000000"/>
                <w:kern w:val="0"/>
                <w:sz w:val="22"/>
                <w:szCs w:val="22"/>
              </w:rPr>
              <w:t>減：累計折舊-雜項設備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0B6FF2" w14:textId="6A8D055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-25,284,960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6D275C7" w14:textId="34C4D265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-27,888,725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2FD051F" w14:textId="058BF500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2,603,765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FBA4815" w14:textId="48609D08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-9.34%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86C34F5" w14:textId="4E7CE152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0E1909" w14:paraId="0D666A81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FED9669" w14:textId="77777777" w:rsidR="000C092C" w:rsidRPr="006801A6" w:rsidRDefault="000C092C" w:rsidP="000C092C">
            <w:pPr>
              <w:widowControl/>
              <w:autoSpaceDE/>
              <w:autoSpaceDN/>
              <w:adjustRightInd/>
              <w:ind w:leftChars="100" w:left="240"/>
              <w:textAlignment w:val="auto"/>
              <w:rPr>
                <w:rFonts w:ascii="標楷體" w:eastAsia="標楷體" w:hAnsi="標楷體" w:cs="新細明體"/>
                <w:color w:val="000000"/>
                <w:kern w:val="0"/>
                <w:szCs w:val="24"/>
              </w:rPr>
            </w:pPr>
            <w:r>
              <w:rPr>
                <w:rFonts w:ascii="標楷體" w:eastAsia="標楷體" w:hAnsi="標楷體" w:cs="新細明體" w:hint="eastAsia"/>
                <w:color w:val="000000"/>
                <w:kern w:val="0"/>
                <w:szCs w:val="24"/>
              </w:rPr>
              <w:t>電腦軟體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8B02571" w14:textId="5DB3E867" w:rsidR="000C092C" w:rsidRPr="001209A5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597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8993E16" w14:textId="266883DF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10,474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EFAA42" w14:textId="63873225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-9,877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A637EC4" w14:textId="73581AD6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-94.30%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030869" w14:textId="0A7CC6D1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>係依規定提列攤銷所致</w:t>
            </w:r>
            <w:r w:rsidR="0040509D">
              <w:rPr>
                <w:rFonts w:ascii="標楷體" w:eastAsia="標楷體" w:hAnsi="標楷體" w:hint="eastAsia"/>
                <w:color w:val="000000"/>
                <w:sz w:val="20"/>
              </w:rPr>
              <w:t>。</w:t>
            </w:r>
          </w:p>
        </w:tc>
      </w:tr>
      <w:tr w:rsidR="000C092C" w:rsidRPr="000E1909" w14:paraId="2096F0D6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109FD8" w14:textId="77777777" w:rsidR="000C092C" w:rsidRPr="002C605F" w:rsidRDefault="000C092C" w:rsidP="000C092C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b/>
                <w:color w:val="000000"/>
                <w:kern w:val="0"/>
                <w:szCs w:val="24"/>
              </w:rPr>
            </w:pPr>
            <w:r w:rsidRPr="002C605F">
              <w:rPr>
                <w:rFonts w:ascii="標楷體" w:eastAsia="標楷體" w:hAnsi="標楷體" w:cs="新細明體" w:hint="eastAsia"/>
                <w:b/>
                <w:color w:val="000000"/>
                <w:kern w:val="0"/>
                <w:szCs w:val="24"/>
              </w:rPr>
              <w:t>負債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D0F828" w14:textId="028D2B48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872,358,358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8CD1CCD" w14:textId="3ED6D8C2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880,059,512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FD6D17E" w14:textId="4D6F5583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-7,701,154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F2FB3B4" w14:textId="331165B8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-0.88%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40DCDA5" w14:textId="3D780867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FF0000"/>
                <w:sz w:val="20"/>
              </w:rPr>
              <w:t xml:space="preserve">　</w:t>
            </w:r>
          </w:p>
        </w:tc>
      </w:tr>
      <w:tr w:rsidR="000C092C" w:rsidRPr="000E1909" w14:paraId="316EFD7F" w14:textId="77777777" w:rsidTr="00DA5C45">
        <w:trPr>
          <w:trHeight w:val="603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A1F691" w14:textId="77777777" w:rsidR="000C092C" w:rsidRDefault="000C092C" w:rsidP="000C092C">
            <w:pPr>
              <w:widowControl/>
              <w:autoSpaceDE/>
              <w:autoSpaceDN/>
              <w:adjustRightInd/>
              <w:ind w:firstLineChars="100" w:firstLine="240"/>
              <w:textAlignment w:val="auto"/>
              <w:rPr>
                <w:rFonts w:ascii="標楷體" w:eastAsia="標楷體" w:hAnsi="標楷體"/>
                <w:color w:val="000000"/>
                <w:kern w:val="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應付代收款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57CF4B0" w14:textId="01819555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982,449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5C3DFE1" w14:textId="3E4706C7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618,186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6706959" w14:textId="1B49BEAF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364,263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862E0E" w14:textId="640517EC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58.92%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A1CE2A" w14:textId="5BFCD0DF" w:rsidR="000C092C" w:rsidRPr="00DA5C45" w:rsidRDefault="00DA5C45" w:rsidP="00DA5C45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>係消</w:t>
            </w:r>
            <w:r w:rsidR="0036148C">
              <w:rPr>
                <w:rFonts w:ascii="標楷體" w:eastAsia="標楷體" w:hAnsi="標楷體" w:hint="eastAsia"/>
                <w:color w:val="000000"/>
                <w:sz w:val="20"/>
              </w:rPr>
              <w:t>費者</w:t>
            </w:r>
            <w:r>
              <w:rPr>
                <w:rFonts w:ascii="標楷體" w:eastAsia="標楷體" w:hAnsi="標楷體" w:hint="eastAsia"/>
                <w:color w:val="000000"/>
                <w:sz w:val="20"/>
              </w:rPr>
              <w:t>債</w:t>
            </w:r>
            <w:r w:rsidR="0036148C">
              <w:rPr>
                <w:rFonts w:ascii="標楷體" w:eastAsia="標楷體" w:hAnsi="標楷體" w:hint="eastAsia"/>
                <w:color w:val="000000"/>
                <w:sz w:val="20"/>
              </w:rPr>
              <w:t>務清理</w:t>
            </w:r>
            <w:r>
              <w:rPr>
                <w:rFonts w:ascii="標楷體" w:eastAsia="標楷體" w:hAnsi="標楷體" w:hint="eastAsia"/>
                <w:color w:val="000000"/>
                <w:sz w:val="20"/>
              </w:rPr>
              <w:t>預納款、家事事件預納</w:t>
            </w:r>
            <w:r w:rsidR="0036148C">
              <w:rPr>
                <w:rFonts w:ascii="標楷體" w:eastAsia="標楷體" w:hAnsi="標楷體" w:hint="eastAsia"/>
                <w:color w:val="000000"/>
                <w:sz w:val="20"/>
              </w:rPr>
              <w:t>費</w:t>
            </w:r>
            <w:r>
              <w:rPr>
                <w:rFonts w:ascii="標楷體" w:eastAsia="標楷體" w:hAnsi="標楷體" w:hint="eastAsia"/>
                <w:color w:val="000000"/>
                <w:sz w:val="20"/>
              </w:rPr>
              <w:t>等代收款增加所致</w:t>
            </w:r>
            <w:r w:rsidR="0040509D">
              <w:rPr>
                <w:rFonts w:ascii="標楷體" w:eastAsia="標楷體" w:hAnsi="標楷體" w:hint="eastAsia"/>
                <w:color w:val="000000"/>
                <w:sz w:val="20"/>
              </w:rPr>
              <w:t>。</w:t>
            </w:r>
          </w:p>
        </w:tc>
      </w:tr>
      <w:tr w:rsidR="000C092C" w:rsidRPr="000E1909" w14:paraId="16FD1B00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9FFBB9E" w14:textId="77777777" w:rsidR="000C092C" w:rsidRDefault="000C092C" w:rsidP="000C092C">
            <w:pPr>
              <w:ind w:firstLineChars="100" w:firstLine="240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存入保證金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CD6501" w14:textId="3177CC2C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bookmarkStart w:id="0" w:name="_Hlk187768800"/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36,880,701</w:t>
            </w:r>
            <w:bookmarkEnd w:id="0"/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CA8B195" w14:textId="4FED11FD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38,755,414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EB148EB" w14:textId="7C4CDB22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-1,874,713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2472428" w14:textId="5A0CB29D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-4.84%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42E2A1" w14:textId="3E85AADE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FF0000"/>
                <w:sz w:val="20"/>
              </w:rPr>
              <w:t xml:space="preserve">　</w:t>
            </w:r>
          </w:p>
        </w:tc>
      </w:tr>
      <w:tr w:rsidR="000C092C" w:rsidRPr="000E1909" w14:paraId="0C6BE275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0180AE" w14:textId="77777777" w:rsidR="000C092C" w:rsidRDefault="000C092C" w:rsidP="000C092C">
            <w:pPr>
              <w:ind w:firstLineChars="100" w:firstLine="240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應付保管款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FB25718" w14:textId="6DC358D9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834,495,208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7C42349" w14:textId="4951C3BD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840,685,912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A8A931F" w14:textId="02CB7FE6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-6,190,704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13AB971" w14:textId="291CB19A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color w:val="000000"/>
                <w:sz w:val="22"/>
                <w:szCs w:val="22"/>
              </w:rPr>
              <w:t>-0.74%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4E91232" w14:textId="4CD62F9F" w:rsidR="000C092C" w:rsidRPr="00CC7CAB" w:rsidRDefault="000C092C" w:rsidP="000C092C">
            <w:pPr>
              <w:widowControl/>
              <w:autoSpaceDE/>
              <w:autoSpaceDN/>
              <w:adjustRightInd/>
              <w:spacing w:line="240" w:lineRule="exact"/>
              <w:jc w:val="both"/>
              <w:textAlignment w:val="auto"/>
              <w:rPr>
                <w:rFonts w:ascii="標楷體" w:eastAsia="標楷體" w:hAnsi="標楷體" w:cs="新細明體"/>
                <w:color w:val="FF0000"/>
                <w:kern w:val="0"/>
                <w:sz w:val="20"/>
              </w:rPr>
            </w:pPr>
            <w:r>
              <w:rPr>
                <w:rFonts w:ascii="標楷體" w:eastAsia="標楷體" w:hAnsi="標楷體" w:hint="eastAsia"/>
                <w:color w:val="000000"/>
                <w:sz w:val="20"/>
              </w:rPr>
              <w:t xml:space="preserve">　</w:t>
            </w:r>
          </w:p>
        </w:tc>
      </w:tr>
      <w:tr w:rsidR="000C092C" w:rsidRPr="00C8454F" w14:paraId="1BFEB46F" w14:textId="77777777" w:rsidTr="00740D2D">
        <w:trPr>
          <w:trHeight w:val="510"/>
        </w:trPr>
        <w:tc>
          <w:tcPr>
            <w:tcW w:w="17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1DB5143" w14:textId="77777777" w:rsidR="000C092C" w:rsidRPr="00C8454F" w:rsidRDefault="000C092C" w:rsidP="000C092C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b/>
                <w:kern w:val="0"/>
                <w:szCs w:val="24"/>
              </w:rPr>
            </w:pPr>
            <w:r w:rsidRPr="00C8454F">
              <w:rPr>
                <w:rFonts w:ascii="標楷體" w:eastAsia="標楷體" w:hAnsi="標楷體" w:cs="新細明體" w:hint="eastAsia"/>
                <w:b/>
                <w:kern w:val="0"/>
                <w:szCs w:val="24"/>
              </w:rPr>
              <w:t>淨資產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5C93800" w14:textId="6D6A77FB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384,272,151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3764ED6" w14:textId="46E3D1E4" w:rsidR="000C092C" w:rsidRPr="009469E8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00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388,903,708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CBB44E1" w14:textId="3E21A8C0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-4,631,557</w:t>
            </w:r>
          </w:p>
        </w:tc>
        <w:tc>
          <w:tcPr>
            <w:tcW w:w="127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74E3D1D" w14:textId="21CF6C54" w:rsidR="000C092C" w:rsidRPr="00CC7CAB" w:rsidRDefault="000C092C" w:rsidP="000C092C">
            <w:pPr>
              <w:widowControl/>
              <w:autoSpaceDE/>
              <w:autoSpaceDN/>
              <w:adjustRightInd/>
              <w:jc w:val="right"/>
              <w:textAlignment w:val="auto"/>
              <w:rPr>
                <w:rFonts w:ascii="標楷體" w:eastAsia="標楷體" w:hAnsi="標楷體"/>
                <w:b/>
                <w:bCs/>
                <w:color w:val="FF0000"/>
                <w:kern w:val="0"/>
                <w:sz w:val="22"/>
                <w:szCs w:val="22"/>
              </w:rPr>
            </w:pPr>
            <w:r>
              <w:rPr>
                <w:rFonts w:ascii="標楷體" w:eastAsia="標楷體" w:hAnsi="標楷體" w:hint="eastAsia"/>
                <w:b/>
                <w:bCs/>
                <w:color w:val="000000"/>
                <w:sz w:val="22"/>
                <w:szCs w:val="22"/>
              </w:rPr>
              <w:t>-1.19%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8B3F0C" w14:textId="2D7BA0E4" w:rsidR="000C092C" w:rsidRPr="00CC7CAB" w:rsidRDefault="000C092C" w:rsidP="000C092C">
            <w:pPr>
              <w:widowControl/>
              <w:autoSpaceDE/>
              <w:autoSpaceDN/>
              <w:adjustRightInd/>
              <w:textAlignment w:val="auto"/>
              <w:rPr>
                <w:rFonts w:ascii="標楷體" w:eastAsia="標楷體" w:hAnsi="標楷體" w:cs="新細明體"/>
                <w:b/>
                <w:color w:val="FF0000"/>
                <w:kern w:val="0"/>
                <w:sz w:val="20"/>
                <w:highlight w:val="yellow"/>
              </w:rPr>
            </w:pPr>
            <w:r>
              <w:rPr>
                <w:rFonts w:ascii="標楷體" w:eastAsia="標楷體" w:hAnsi="標楷體" w:hint="eastAsia"/>
                <w:b/>
                <w:bCs/>
                <w:color w:val="FF0000"/>
                <w:sz w:val="20"/>
              </w:rPr>
              <w:t xml:space="preserve">　</w:t>
            </w:r>
          </w:p>
        </w:tc>
      </w:tr>
    </w:tbl>
    <w:p w14:paraId="155CD095" w14:textId="77777777" w:rsidR="00CC2FE0" w:rsidRPr="000E1909" w:rsidRDefault="001021CD" w:rsidP="00B65C25">
      <w:pPr>
        <w:tabs>
          <w:tab w:val="left" w:pos="600"/>
          <w:tab w:val="left" w:pos="17400"/>
        </w:tabs>
        <w:spacing w:beforeLines="30" w:before="108" w:line="380" w:lineRule="exact"/>
        <w:ind w:right="119"/>
        <w:jc w:val="both"/>
        <w:rPr>
          <w:rFonts w:ascii="標楷體" w:eastAsia="標楷體" w:hAnsi="標楷體" w:cs="Arial"/>
          <w:color w:val="000000"/>
          <w:sz w:val="26"/>
          <w:szCs w:val="26"/>
        </w:rPr>
      </w:pPr>
      <w:r>
        <w:rPr>
          <w:rFonts w:ascii="標楷體" w:eastAsia="標楷體" w:hAnsi="標楷體" w:cs="Arial"/>
          <w:color w:val="000000"/>
          <w:sz w:val="26"/>
          <w:szCs w:val="26"/>
        </w:rPr>
        <w:br w:type="page"/>
      </w:r>
      <w:r w:rsidR="00CC2FE0" w:rsidRPr="000E1909">
        <w:rPr>
          <w:rFonts w:ascii="標楷體" w:eastAsia="標楷體" w:hAnsi="標楷體" w:cs="Arial" w:hint="eastAsia"/>
          <w:color w:val="000000"/>
          <w:sz w:val="26"/>
          <w:szCs w:val="26"/>
        </w:rPr>
        <w:lastRenderedPageBreak/>
        <w:t>三</w:t>
      </w:r>
      <w:r w:rsidR="00CC2FE0" w:rsidRPr="000E1909">
        <w:rPr>
          <w:rFonts w:ascii="標楷體" w:eastAsia="標楷體" w:hAnsi="標楷體" w:cs="Arial"/>
          <w:color w:val="000000"/>
          <w:sz w:val="26"/>
          <w:szCs w:val="26"/>
        </w:rPr>
        <w:t>、</w:t>
      </w:r>
      <w:r w:rsidR="00CC2FE0" w:rsidRPr="000E1909">
        <w:rPr>
          <w:rFonts w:ascii="標楷體" w:eastAsia="標楷體" w:hAnsi="標楷體" w:cs="Arial" w:hint="eastAsia"/>
          <w:color w:val="000000"/>
          <w:sz w:val="26"/>
          <w:szCs w:val="26"/>
        </w:rPr>
        <w:t>重要施政計畫執行成果之說明</w:t>
      </w:r>
    </w:p>
    <w:p w14:paraId="24BA97D5" w14:textId="77777777" w:rsidR="00CC2FE0" w:rsidRPr="000E1909" w:rsidRDefault="00CC2FE0" w:rsidP="00A530FB">
      <w:pPr>
        <w:tabs>
          <w:tab w:val="left" w:pos="600"/>
          <w:tab w:val="left" w:pos="17400"/>
        </w:tabs>
        <w:spacing w:beforeLines="25" w:before="90" w:line="380" w:lineRule="exact"/>
        <w:ind w:leftChars="50" w:left="120" w:right="119"/>
        <w:jc w:val="both"/>
        <w:rPr>
          <w:rFonts w:ascii="標楷體" w:eastAsia="標楷體" w:hAnsi="標楷體" w:cs="Arial"/>
          <w:color w:val="FF0000"/>
          <w:sz w:val="26"/>
          <w:szCs w:val="26"/>
        </w:rPr>
      </w:pPr>
      <w:r w:rsidRPr="000E1909">
        <w:rPr>
          <w:rFonts w:ascii="標楷體" w:eastAsia="標楷體" w:hAnsi="標楷體" w:cs="Arial"/>
          <w:color w:val="000000"/>
          <w:sz w:val="26"/>
          <w:szCs w:val="26"/>
        </w:rPr>
        <w:t>（一）已完成施政計畫重點概述：</w:t>
      </w:r>
    </w:p>
    <w:p w14:paraId="255F8698" w14:textId="77777777" w:rsidR="00F554D4" w:rsidRPr="00842600" w:rsidRDefault="00F554D4" w:rsidP="00F554D4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1.</w:t>
      </w:r>
      <w:r w:rsidRPr="00842600">
        <w:rPr>
          <w:rFonts w:ascii="Times New Roman" w:eastAsia="標楷體" w:hAnsi="Times New Roman"/>
          <w:szCs w:val="24"/>
        </w:rPr>
        <w:t>貫徹各項行政革新，加強業務檢查，期以清廉、守法的精神，維護司法尊嚴，提高司法公信力。</w:t>
      </w:r>
    </w:p>
    <w:p w14:paraId="5CBB423E" w14:textId="0FA19E15" w:rsidR="00F554D4" w:rsidRPr="009D2329" w:rsidRDefault="00F554D4" w:rsidP="00277E2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2.</w:t>
      </w:r>
      <w:r w:rsidRPr="00842600">
        <w:rPr>
          <w:rFonts w:ascii="Times New Roman" w:eastAsia="標楷體" w:hAnsi="Times New Roman"/>
          <w:szCs w:val="24"/>
        </w:rPr>
        <w:t>維護審判獨立，增進人民對司法之信賴，促請法官切實做到公正、公平辦案，加強推動民事事件集中審理制度、刑事案件則採合議審制，實施法庭交互詰問，以強化第一審法院認定事實之功能。為提高裁判品質，民、刑事各庭每季各召開庭務會議，集思廣益，相互溝通，而達成共識，避免裁判歧異。</w:t>
      </w:r>
      <w:r w:rsidRPr="009D2329">
        <w:rPr>
          <w:rFonts w:ascii="Times New Roman" w:eastAsia="標楷體" w:hAnsi="Times New Roman"/>
          <w:szCs w:val="24"/>
        </w:rPr>
        <w:t>本年度結案速度，民事</w:t>
      </w:r>
      <w:r w:rsidRPr="009D2329">
        <w:rPr>
          <w:rFonts w:ascii="Times New Roman" w:eastAsia="標楷體" w:hAnsi="Times New Roman" w:hint="eastAsia"/>
          <w:szCs w:val="24"/>
        </w:rPr>
        <w:t>(</w:t>
      </w:r>
      <w:r w:rsidRPr="009D2329">
        <w:rPr>
          <w:rFonts w:ascii="Times New Roman" w:eastAsia="標楷體" w:hAnsi="Times New Roman" w:hint="eastAsia"/>
          <w:szCs w:val="24"/>
        </w:rPr>
        <w:t>含家事</w:t>
      </w:r>
      <w:r w:rsidRPr="009D2329">
        <w:rPr>
          <w:rFonts w:ascii="Times New Roman" w:eastAsia="標楷體" w:hAnsi="Times New Roman" w:hint="eastAsia"/>
          <w:szCs w:val="24"/>
        </w:rPr>
        <w:t>)</w:t>
      </w:r>
      <w:r w:rsidRPr="009D2329">
        <w:rPr>
          <w:rFonts w:ascii="Times New Roman" w:eastAsia="標楷體" w:hAnsi="Times New Roman"/>
          <w:szCs w:val="24"/>
        </w:rPr>
        <w:t>為</w:t>
      </w:r>
      <w:r w:rsidR="00A9283A" w:rsidRPr="00AE06B7">
        <w:rPr>
          <w:rFonts w:ascii="Times New Roman" w:eastAsia="標楷體" w:hAnsi="Times New Roman" w:hint="eastAsia"/>
          <w:szCs w:val="24"/>
        </w:rPr>
        <w:t>131</w:t>
      </w:r>
      <w:r w:rsidR="00D12B39" w:rsidRPr="00AE06B7">
        <w:rPr>
          <w:rFonts w:ascii="Times New Roman" w:eastAsia="標楷體" w:hAnsi="Times New Roman"/>
          <w:szCs w:val="24"/>
        </w:rPr>
        <w:t>.</w:t>
      </w:r>
      <w:r w:rsidR="00A9283A" w:rsidRPr="00AE06B7">
        <w:rPr>
          <w:rFonts w:ascii="Times New Roman" w:eastAsia="標楷體" w:hAnsi="Times New Roman" w:hint="eastAsia"/>
          <w:szCs w:val="24"/>
        </w:rPr>
        <w:t>33</w:t>
      </w:r>
      <w:r w:rsidRPr="009D2329">
        <w:rPr>
          <w:rFonts w:ascii="Times New Roman" w:eastAsia="標楷體" w:hAnsi="Times New Roman"/>
          <w:szCs w:val="24"/>
        </w:rPr>
        <w:t>日，刑事</w:t>
      </w:r>
      <w:r w:rsidRPr="009D2329">
        <w:rPr>
          <w:rFonts w:ascii="Times New Roman" w:eastAsia="標楷體" w:hAnsi="Times New Roman"/>
          <w:szCs w:val="24"/>
        </w:rPr>
        <w:t>(</w:t>
      </w:r>
      <w:r w:rsidRPr="009D2329">
        <w:rPr>
          <w:rFonts w:ascii="Times New Roman" w:eastAsia="標楷體" w:hAnsi="Times New Roman"/>
          <w:szCs w:val="24"/>
        </w:rPr>
        <w:t>含少年事件</w:t>
      </w:r>
      <w:r w:rsidRPr="009D2329">
        <w:rPr>
          <w:rFonts w:ascii="Times New Roman" w:eastAsia="標楷體" w:hAnsi="Times New Roman"/>
          <w:szCs w:val="24"/>
        </w:rPr>
        <w:t>)</w:t>
      </w:r>
      <w:r w:rsidRPr="009D2329">
        <w:rPr>
          <w:rFonts w:ascii="Times New Roman" w:eastAsia="標楷體" w:hAnsi="Times New Roman"/>
          <w:szCs w:val="24"/>
        </w:rPr>
        <w:t>為</w:t>
      </w:r>
      <w:r w:rsidR="00A9283A" w:rsidRPr="00AE06B7">
        <w:rPr>
          <w:rFonts w:ascii="Times New Roman" w:eastAsia="標楷體" w:hAnsi="Times New Roman" w:hint="eastAsia"/>
          <w:szCs w:val="24"/>
        </w:rPr>
        <w:t>93</w:t>
      </w:r>
      <w:r w:rsidR="00D12B39" w:rsidRPr="00AE06B7">
        <w:rPr>
          <w:rFonts w:ascii="Times New Roman" w:eastAsia="標楷體" w:hAnsi="Times New Roman"/>
          <w:szCs w:val="24"/>
        </w:rPr>
        <w:t>.</w:t>
      </w:r>
      <w:r w:rsidR="00A9283A" w:rsidRPr="00AE06B7">
        <w:rPr>
          <w:rFonts w:ascii="Times New Roman" w:eastAsia="標楷體" w:hAnsi="Times New Roman" w:hint="eastAsia"/>
          <w:szCs w:val="24"/>
        </w:rPr>
        <w:t>46</w:t>
      </w:r>
      <w:r w:rsidRPr="009D2329">
        <w:rPr>
          <w:rFonts w:ascii="Times New Roman" w:eastAsia="標楷體" w:hAnsi="Times New Roman"/>
          <w:szCs w:val="24"/>
        </w:rPr>
        <w:t>日。</w:t>
      </w:r>
    </w:p>
    <w:p w14:paraId="16E93A3D" w14:textId="31989F3A" w:rsidR="00F554D4" w:rsidRPr="00842600" w:rsidRDefault="00F554D4" w:rsidP="00277E2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3.</w:t>
      </w:r>
      <w:r w:rsidRPr="00842600">
        <w:rPr>
          <w:rFonts w:ascii="Times New Roman" w:eastAsia="標楷體" w:hAnsi="Times New Roman"/>
          <w:szCs w:val="24"/>
        </w:rPr>
        <w:t>辦理民事調解、和解，儘量給予當事人方便，並以懇切之態度，對兩造作適當之勸導，妥適分析利弊得失，勸誡雙方終止爭訟，促成調解或和解成立。為充分利用社會資源，敦聘素孚眾望之地方公正人士為調解委員，協助法官、司法事務官處理相關調解業務，以提高調解成立機率，發揮調解制度功能。</w:t>
      </w:r>
      <w:r w:rsidRPr="009D2329">
        <w:rPr>
          <w:rFonts w:ascii="Times New Roman" w:eastAsia="標楷體" w:hAnsi="Times New Roman"/>
          <w:szCs w:val="24"/>
        </w:rPr>
        <w:t>本年度調解成立件數占成立與不成立件數</w:t>
      </w:r>
      <w:r w:rsidR="00A9283A" w:rsidRPr="00AE06B7">
        <w:rPr>
          <w:rFonts w:ascii="Times New Roman" w:eastAsia="標楷體" w:hAnsi="Times New Roman" w:hint="eastAsia"/>
          <w:szCs w:val="24"/>
        </w:rPr>
        <w:t>49</w:t>
      </w:r>
      <w:r w:rsidR="00D12B39" w:rsidRPr="00AE06B7">
        <w:rPr>
          <w:rFonts w:ascii="Times New Roman" w:eastAsia="標楷體" w:hAnsi="Times New Roman"/>
          <w:szCs w:val="24"/>
        </w:rPr>
        <w:t>.</w:t>
      </w:r>
      <w:r w:rsidR="00A9283A" w:rsidRPr="00AE06B7">
        <w:rPr>
          <w:rFonts w:ascii="Times New Roman" w:eastAsia="標楷體" w:hAnsi="Times New Roman" w:hint="eastAsia"/>
          <w:szCs w:val="24"/>
        </w:rPr>
        <w:t>61</w:t>
      </w:r>
      <w:r w:rsidRPr="009D2329">
        <w:rPr>
          <w:rFonts w:ascii="Times New Roman" w:eastAsia="標楷體" w:hAnsi="Times New Roman"/>
          <w:szCs w:val="24"/>
        </w:rPr>
        <w:t>%</w:t>
      </w:r>
      <w:r w:rsidRPr="009D2329">
        <w:rPr>
          <w:rFonts w:ascii="Times New Roman" w:eastAsia="標楷體" w:hAnsi="Times New Roman"/>
          <w:szCs w:val="24"/>
        </w:rPr>
        <w:t>，和解成立件數占第一審終結件數扣除除權判決件數</w:t>
      </w:r>
      <w:r w:rsidR="00D12B39" w:rsidRPr="00DC156B">
        <w:rPr>
          <w:rFonts w:ascii="Times New Roman" w:eastAsia="標楷體" w:hAnsi="Times New Roman"/>
          <w:szCs w:val="24"/>
        </w:rPr>
        <w:t>9.</w:t>
      </w:r>
      <w:r w:rsidR="00A9283A" w:rsidRPr="00DC156B">
        <w:rPr>
          <w:rFonts w:ascii="Times New Roman" w:eastAsia="標楷體" w:hAnsi="Times New Roman" w:hint="eastAsia"/>
          <w:szCs w:val="24"/>
        </w:rPr>
        <w:t>79</w:t>
      </w:r>
      <w:r w:rsidRPr="009D2329">
        <w:rPr>
          <w:rFonts w:ascii="Times New Roman" w:eastAsia="標楷體" w:hAnsi="Times New Roman"/>
          <w:szCs w:val="24"/>
        </w:rPr>
        <w:t>%</w:t>
      </w:r>
      <w:r w:rsidRPr="00842600">
        <w:rPr>
          <w:rFonts w:ascii="Times New Roman" w:eastAsia="標楷體" w:hAnsi="Times New Roman"/>
          <w:szCs w:val="24"/>
        </w:rPr>
        <w:t>。其他諸如交通、水利以及勞資爭議等事件，均專責妥慎處理。</w:t>
      </w:r>
    </w:p>
    <w:p w14:paraId="0C6BF75A" w14:textId="0E617CC9" w:rsidR="00F554D4" w:rsidRPr="00842600" w:rsidRDefault="00F554D4" w:rsidP="00277E2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4.</w:t>
      </w:r>
      <w:r w:rsidRPr="00842600">
        <w:rPr>
          <w:rFonts w:ascii="Times New Roman" w:eastAsia="標楷體" w:hAnsi="Times New Roman"/>
          <w:szCs w:val="24"/>
        </w:rPr>
        <w:t>為保障人民權益，加強民事執行，除遴選優秀勇於任事人員辦理執行工作，且加強考核。又為期落實便民，凡遇急迫事件，雖逢假日，凡經當事人請求並經法官同意均立即辦理。</w:t>
      </w:r>
      <w:r w:rsidRPr="009D2329">
        <w:rPr>
          <w:rFonts w:ascii="Times New Roman" w:eastAsia="標楷體" w:hAnsi="Times New Roman"/>
          <w:szCs w:val="24"/>
        </w:rPr>
        <w:t>本年度受理</w:t>
      </w:r>
      <w:r w:rsidR="00A9283A" w:rsidRPr="00DC156B">
        <w:rPr>
          <w:rFonts w:ascii="Times New Roman" w:eastAsia="標楷體" w:hAnsi="Times New Roman" w:hint="eastAsia"/>
          <w:szCs w:val="24"/>
        </w:rPr>
        <w:t>50</w:t>
      </w:r>
      <w:r w:rsidR="00D12B39" w:rsidRPr="00DC156B">
        <w:rPr>
          <w:rFonts w:ascii="Times New Roman" w:eastAsia="標楷體" w:hAnsi="Times New Roman" w:hint="eastAsia"/>
          <w:szCs w:val="24"/>
        </w:rPr>
        <w:t>,</w:t>
      </w:r>
      <w:r w:rsidR="00A9283A" w:rsidRPr="00DC156B">
        <w:rPr>
          <w:rFonts w:ascii="Times New Roman" w:eastAsia="標楷體" w:hAnsi="Times New Roman" w:hint="eastAsia"/>
          <w:szCs w:val="24"/>
        </w:rPr>
        <w:t>024</w:t>
      </w:r>
      <w:r w:rsidRPr="00DC156B">
        <w:rPr>
          <w:rFonts w:ascii="Times New Roman" w:eastAsia="標楷體" w:hAnsi="Times New Roman"/>
          <w:szCs w:val="24"/>
        </w:rPr>
        <w:t>件，終結</w:t>
      </w:r>
      <w:r w:rsidR="00A9283A" w:rsidRPr="00DC156B">
        <w:rPr>
          <w:rFonts w:ascii="Times New Roman" w:eastAsia="標楷體" w:hAnsi="Times New Roman" w:hint="eastAsia"/>
          <w:szCs w:val="24"/>
        </w:rPr>
        <w:t>46</w:t>
      </w:r>
      <w:r w:rsidR="00D12B39" w:rsidRPr="00DC156B">
        <w:rPr>
          <w:rFonts w:ascii="Times New Roman" w:eastAsia="標楷體" w:hAnsi="Times New Roman" w:hint="eastAsia"/>
          <w:szCs w:val="24"/>
        </w:rPr>
        <w:t>,</w:t>
      </w:r>
      <w:r w:rsidR="00A9283A" w:rsidRPr="00DC156B">
        <w:rPr>
          <w:rFonts w:ascii="Times New Roman" w:eastAsia="標楷體" w:hAnsi="Times New Roman" w:hint="eastAsia"/>
          <w:szCs w:val="24"/>
        </w:rPr>
        <w:t>646</w:t>
      </w:r>
      <w:r w:rsidRPr="009D2329">
        <w:rPr>
          <w:rFonts w:ascii="Times New Roman" w:eastAsia="標楷體" w:hAnsi="Times New Roman"/>
          <w:szCs w:val="24"/>
        </w:rPr>
        <w:t>件，未結</w:t>
      </w:r>
      <w:r w:rsidR="00A9283A" w:rsidRPr="00DC156B">
        <w:rPr>
          <w:rFonts w:ascii="Times New Roman" w:eastAsia="標楷體" w:hAnsi="Times New Roman" w:hint="eastAsia"/>
          <w:szCs w:val="24"/>
        </w:rPr>
        <w:t>3</w:t>
      </w:r>
      <w:r w:rsidR="009D2329" w:rsidRPr="00DC156B">
        <w:rPr>
          <w:rFonts w:ascii="Times New Roman" w:eastAsia="標楷體" w:hAnsi="Times New Roman" w:hint="eastAsia"/>
          <w:szCs w:val="24"/>
        </w:rPr>
        <w:t>,</w:t>
      </w:r>
      <w:r w:rsidR="00A9283A" w:rsidRPr="00DC156B">
        <w:rPr>
          <w:rFonts w:ascii="Times New Roman" w:eastAsia="標楷體" w:hAnsi="Times New Roman" w:hint="eastAsia"/>
          <w:szCs w:val="24"/>
        </w:rPr>
        <w:t>378</w:t>
      </w:r>
      <w:r w:rsidRPr="00DC156B">
        <w:rPr>
          <w:rFonts w:ascii="Times New Roman" w:eastAsia="標楷體" w:hAnsi="Times New Roman"/>
          <w:szCs w:val="24"/>
        </w:rPr>
        <w:t>件，平均每件結案速度為</w:t>
      </w:r>
      <w:r w:rsidR="00A9283A" w:rsidRPr="00DC156B">
        <w:rPr>
          <w:rFonts w:ascii="Times New Roman" w:eastAsia="標楷體" w:hAnsi="Times New Roman" w:hint="eastAsia"/>
          <w:szCs w:val="24"/>
        </w:rPr>
        <w:t>26</w:t>
      </w:r>
      <w:r w:rsidR="009D2329" w:rsidRPr="00DC156B">
        <w:rPr>
          <w:rFonts w:ascii="Times New Roman" w:eastAsia="標楷體" w:hAnsi="Times New Roman" w:hint="eastAsia"/>
          <w:szCs w:val="24"/>
        </w:rPr>
        <w:t>.</w:t>
      </w:r>
      <w:r w:rsidR="00A9283A" w:rsidRPr="00DC156B">
        <w:rPr>
          <w:rFonts w:ascii="Times New Roman" w:eastAsia="標楷體" w:hAnsi="Times New Roman" w:hint="eastAsia"/>
          <w:szCs w:val="24"/>
        </w:rPr>
        <w:t>44</w:t>
      </w:r>
      <w:r w:rsidRPr="009D2329">
        <w:rPr>
          <w:rFonts w:ascii="Times New Roman" w:eastAsia="標楷體" w:hAnsi="Times New Roman"/>
          <w:szCs w:val="24"/>
        </w:rPr>
        <w:t>日</w:t>
      </w:r>
      <w:r w:rsidRPr="00842600">
        <w:rPr>
          <w:rFonts w:ascii="Times New Roman" w:eastAsia="標楷體" w:hAnsi="Times New Roman"/>
          <w:szCs w:val="24"/>
        </w:rPr>
        <w:t>。</w:t>
      </w:r>
    </w:p>
    <w:p w14:paraId="24FCEC39" w14:textId="6C1E7B25" w:rsidR="00F554D4" w:rsidRPr="00DC156B" w:rsidRDefault="00F554D4" w:rsidP="00277E2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5.</w:t>
      </w:r>
      <w:r w:rsidRPr="00842600">
        <w:rPr>
          <w:rFonts w:ascii="Times New Roman" w:eastAsia="標楷體" w:hAnsi="Times New Roman"/>
          <w:szCs w:val="24"/>
        </w:rPr>
        <w:t>為強化少年法庭功能，提高少年輔導成效，每件新案皆由少年調查官</w:t>
      </w:r>
      <w:r w:rsidRPr="00842600">
        <w:rPr>
          <w:rFonts w:ascii="Times New Roman" w:eastAsia="標楷體" w:hAnsi="Times New Roman" w:hint="eastAsia"/>
          <w:szCs w:val="24"/>
        </w:rPr>
        <w:t>透過家訪</w:t>
      </w:r>
      <w:r w:rsidRPr="00842600">
        <w:rPr>
          <w:rFonts w:ascii="Times New Roman" w:eastAsia="標楷體" w:hAnsi="Times New Roman"/>
          <w:szCs w:val="24"/>
        </w:rPr>
        <w:t>製作個案調查報告，並於審理日期出庭陳述意見。保護管束方面，</w:t>
      </w:r>
      <w:r w:rsidRPr="00842600">
        <w:rPr>
          <w:rFonts w:ascii="Times New Roman" w:eastAsia="標楷體" w:hAnsi="Times New Roman" w:hint="eastAsia"/>
          <w:szCs w:val="24"/>
        </w:rPr>
        <w:t>個案處遇</w:t>
      </w:r>
      <w:r w:rsidRPr="00842600">
        <w:rPr>
          <w:rFonts w:ascii="Times New Roman" w:eastAsia="標楷體" w:hAnsi="Times New Roman"/>
          <w:szCs w:val="24"/>
        </w:rPr>
        <w:t>監督與輔導並重、</w:t>
      </w:r>
      <w:r w:rsidRPr="00842600">
        <w:rPr>
          <w:rFonts w:ascii="Times New Roman" w:eastAsia="標楷體" w:hAnsi="Times New Roman" w:hint="eastAsia"/>
          <w:szCs w:val="24"/>
        </w:rPr>
        <w:t>與千禧龍基金會及想飛全人關懷協會等社福團體</w:t>
      </w:r>
      <w:r w:rsidRPr="00842600">
        <w:rPr>
          <w:rFonts w:ascii="Times New Roman" w:eastAsia="標楷體" w:hAnsi="Times New Roman"/>
          <w:szCs w:val="24"/>
        </w:rPr>
        <w:t>辦理少年戒除成癮行為、就業、</w:t>
      </w:r>
      <w:r w:rsidRPr="00842600">
        <w:rPr>
          <w:rFonts w:ascii="Times New Roman" w:eastAsia="標楷體" w:hAnsi="Times New Roman" w:hint="eastAsia"/>
          <w:szCs w:val="24"/>
        </w:rPr>
        <w:t>休閒、</w:t>
      </w:r>
      <w:r w:rsidRPr="00842600">
        <w:rPr>
          <w:rFonts w:ascii="Times New Roman" w:eastAsia="標楷體" w:hAnsi="Times New Roman"/>
          <w:szCs w:val="24"/>
        </w:rPr>
        <w:t>自我成長及親職教育等講座或團體活動，舉辦慰勉受感化教育及受刑事處分少年活動、受感化教育少年心理諮商等活動、設計多樣化之課程執行假日生活輔導，與草屯療養院合作辦理少年精神暨心理鑑定及治療，並提供物質濫用之矯治。另與多家福利、教養機構簽約辦理安置輔導業務，聘請</w:t>
      </w:r>
      <w:r w:rsidR="00252604" w:rsidRPr="00F56675">
        <w:rPr>
          <w:rFonts w:ascii="Times New Roman" w:eastAsia="標楷體" w:hAnsi="Times New Roman" w:hint="eastAsia"/>
          <w:szCs w:val="24"/>
        </w:rPr>
        <w:t>28</w:t>
      </w:r>
      <w:r w:rsidRPr="00842600">
        <w:rPr>
          <w:rFonts w:ascii="Times New Roman" w:eastAsia="標楷體" w:hAnsi="Times New Roman"/>
          <w:szCs w:val="24"/>
        </w:rPr>
        <w:t>位輔導及保護志工協助觀護業務，績效良好，</w:t>
      </w:r>
      <w:r w:rsidRPr="00842600">
        <w:rPr>
          <w:rFonts w:ascii="Times New Roman" w:eastAsia="標楷體" w:hAnsi="Times New Roman" w:hint="eastAsia"/>
          <w:szCs w:val="24"/>
        </w:rPr>
        <w:t>並依少年事件處理法第</w:t>
      </w:r>
      <w:r w:rsidRPr="00842600">
        <w:rPr>
          <w:rFonts w:ascii="Times New Roman" w:eastAsia="標楷體" w:hAnsi="Times New Roman" w:hint="eastAsia"/>
          <w:szCs w:val="24"/>
        </w:rPr>
        <w:t>29</w:t>
      </w:r>
      <w:r w:rsidRPr="00842600">
        <w:rPr>
          <w:rFonts w:ascii="Times New Roman" w:eastAsia="標楷體" w:hAnsi="Times New Roman" w:hint="eastAsia"/>
          <w:szCs w:val="24"/>
        </w:rPr>
        <w:t>條規定推動少年修復式司法協助少年關係修復健全成長</w:t>
      </w:r>
      <w:r w:rsidRPr="00842600">
        <w:rPr>
          <w:rFonts w:ascii="Times New Roman" w:eastAsia="標楷體" w:hAnsi="Times New Roman"/>
          <w:szCs w:val="24"/>
        </w:rPr>
        <w:t>。</w:t>
      </w:r>
      <w:r w:rsidR="00184ABF" w:rsidRPr="009D2329">
        <w:rPr>
          <w:rFonts w:ascii="Times New Roman" w:eastAsia="標楷體" w:hAnsi="Times New Roman"/>
          <w:szCs w:val="24"/>
        </w:rPr>
        <w:t>本年度執行保護管束少年計</w:t>
      </w:r>
      <w:r w:rsidR="00184ABF" w:rsidRPr="00DC156B">
        <w:rPr>
          <w:rFonts w:ascii="Times New Roman" w:eastAsia="標楷體" w:hAnsi="Times New Roman"/>
          <w:szCs w:val="24"/>
        </w:rPr>
        <w:t>舊</w:t>
      </w:r>
      <w:r w:rsidR="00184ABF" w:rsidRPr="00DC156B">
        <w:rPr>
          <w:rFonts w:ascii="Times New Roman" w:eastAsia="標楷體" w:hAnsi="Times New Roman" w:hint="eastAsia"/>
          <w:szCs w:val="24"/>
        </w:rPr>
        <w:t>收</w:t>
      </w:r>
      <w:r w:rsidR="00A9283A" w:rsidRPr="00DC156B">
        <w:rPr>
          <w:rFonts w:ascii="Times New Roman" w:eastAsia="標楷體" w:hAnsi="Times New Roman" w:hint="eastAsia"/>
          <w:szCs w:val="24"/>
        </w:rPr>
        <w:t>152</w:t>
      </w:r>
      <w:r w:rsidRPr="00DC156B">
        <w:rPr>
          <w:rFonts w:ascii="Times New Roman" w:eastAsia="標楷體" w:hAnsi="Times New Roman"/>
          <w:szCs w:val="24"/>
        </w:rPr>
        <w:t>人，新收</w:t>
      </w:r>
      <w:r w:rsidR="00A9283A" w:rsidRPr="00DC156B">
        <w:rPr>
          <w:rFonts w:ascii="Times New Roman" w:eastAsia="標楷體" w:hAnsi="Times New Roman" w:hint="eastAsia"/>
          <w:szCs w:val="24"/>
        </w:rPr>
        <w:t>94</w:t>
      </w:r>
      <w:r w:rsidRPr="00DC156B">
        <w:rPr>
          <w:rFonts w:ascii="Times New Roman" w:eastAsia="標楷體" w:hAnsi="Times New Roman"/>
          <w:szCs w:val="24"/>
        </w:rPr>
        <w:t>人，終結</w:t>
      </w:r>
      <w:r w:rsidR="00D12B39" w:rsidRPr="00DC156B">
        <w:rPr>
          <w:rFonts w:ascii="Times New Roman" w:eastAsia="標楷體" w:hAnsi="Times New Roman" w:hint="eastAsia"/>
          <w:szCs w:val="24"/>
        </w:rPr>
        <w:t>8</w:t>
      </w:r>
      <w:r w:rsidR="00A9283A" w:rsidRPr="00DC156B">
        <w:rPr>
          <w:rFonts w:ascii="Times New Roman" w:eastAsia="標楷體" w:hAnsi="Times New Roman" w:hint="eastAsia"/>
          <w:szCs w:val="24"/>
        </w:rPr>
        <w:t>1</w:t>
      </w:r>
      <w:r w:rsidRPr="00DC156B">
        <w:rPr>
          <w:rFonts w:ascii="Times New Roman" w:eastAsia="標楷體" w:hAnsi="Times New Roman"/>
          <w:szCs w:val="24"/>
        </w:rPr>
        <w:t>人，未結</w:t>
      </w:r>
      <w:r w:rsidRPr="00DC156B">
        <w:rPr>
          <w:rFonts w:ascii="Times New Roman" w:eastAsia="標楷體" w:hAnsi="Times New Roman"/>
          <w:szCs w:val="24"/>
        </w:rPr>
        <w:t>1</w:t>
      </w:r>
      <w:r w:rsidR="00A9283A" w:rsidRPr="00DC156B">
        <w:rPr>
          <w:rFonts w:ascii="Times New Roman" w:eastAsia="標楷體" w:hAnsi="Times New Roman" w:hint="eastAsia"/>
          <w:szCs w:val="24"/>
        </w:rPr>
        <w:t>65</w:t>
      </w:r>
      <w:r w:rsidRPr="00DC156B">
        <w:rPr>
          <w:rFonts w:ascii="Times New Roman" w:eastAsia="標楷體" w:hAnsi="Times New Roman"/>
          <w:szCs w:val="24"/>
        </w:rPr>
        <w:t>人；審前調查舊收</w:t>
      </w:r>
      <w:r w:rsidR="00D12B39" w:rsidRPr="00DC156B">
        <w:rPr>
          <w:rFonts w:ascii="Times New Roman" w:eastAsia="標楷體" w:hAnsi="Times New Roman" w:hint="eastAsia"/>
          <w:szCs w:val="24"/>
        </w:rPr>
        <w:t>1</w:t>
      </w:r>
      <w:r w:rsidR="00A9283A" w:rsidRPr="00DC156B">
        <w:rPr>
          <w:rFonts w:ascii="Times New Roman" w:eastAsia="標楷體" w:hAnsi="Times New Roman" w:hint="eastAsia"/>
          <w:szCs w:val="24"/>
        </w:rPr>
        <w:t>51</w:t>
      </w:r>
      <w:r w:rsidRPr="00DC156B">
        <w:rPr>
          <w:rFonts w:ascii="Times New Roman" w:eastAsia="標楷體" w:hAnsi="Times New Roman"/>
          <w:szCs w:val="24"/>
        </w:rPr>
        <w:t>人，新收</w:t>
      </w:r>
      <w:r w:rsidR="00D12B39" w:rsidRPr="00DC156B">
        <w:rPr>
          <w:rFonts w:ascii="Times New Roman" w:eastAsia="標楷體" w:hAnsi="Times New Roman" w:hint="eastAsia"/>
          <w:szCs w:val="24"/>
        </w:rPr>
        <w:t>5</w:t>
      </w:r>
      <w:r w:rsidR="00A9283A" w:rsidRPr="00DC156B">
        <w:rPr>
          <w:rFonts w:ascii="Times New Roman" w:eastAsia="標楷體" w:hAnsi="Times New Roman" w:hint="eastAsia"/>
          <w:szCs w:val="24"/>
        </w:rPr>
        <w:t>31</w:t>
      </w:r>
      <w:r w:rsidRPr="00DC156B">
        <w:rPr>
          <w:rFonts w:ascii="Times New Roman" w:eastAsia="標楷體" w:hAnsi="Times New Roman"/>
          <w:szCs w:val="24"/>
        </w:rPr>
        <w:t>人，終結</w:t>
      </w:r>
      <w:r w:rsidR="00D12B39" w:rsidRPr="00DC156B">
        <w:rPr>
          <w:rFonts w:ascii="Times New Roman" w:eastAsia="標楷體" w:hAnsi="Times New Roman" w:hint="eastAsia"/>
          <w:szCs w:val="24"/>
        </w:rPr>
        <w:t>3</w:t>
      </w:r>
      <w:r w:rsidR="00A9283A" w:rsidRPr="00DC156B">
        <w:rPr>
          <w:rFonts w:ascii="Times New Roman" w:eastAsia="標楷體" w:hAnsi="Times New Roman" w:hint="eastAsia"/>
          <w:szCs w:val="24"/>
        </w:rPr>
        <w:t>9</w:t>
      </w:r>
      <w:r w:rsidR="00D12B39" w:rsidRPr="00DC156B">
        <w:rPr>
          <w:rFonts w:ascii="Times New Roman" w:eastAsia="標楷體" w:hAnsi="Times New Roman" w:hint="eastAsia"/>
          <w:szCs w:val="24"/>
        </w:rPr>
        <w:t>6</w:t>
      </w:r>
      <w:r w:rsidRPr="00DC156B">
        <w:rPr>
          <w:rFonts w:ascii="Times New Roman" w:eastAsia="標楷體" w:hAnsi="Times New Roman"/>
          <w:szCs w:val="24"/>
        </w:rPr>
        <w:t>人，未結</w:t>
      </w:r>
      <w:r w:rsidR="00A9283A" w:rsidRPr="00DC156B">
        <w:rPr>
          <w:rFonts w:ascii="Times New Roman" w:eastAsia="標楷體" w:hAnsi="Times New Roman" w:hint="eastAsia"/>
          <w:szCs w:val="24"/>
        </w:rPr>
        <w:t>286</w:t>
      </w:r>
      <w:r w:rsidRPr="00DC156B">
        <w:rPr>
          <w:rFonts w:ascii="Times New Roman" w:eastAsia="標楷體" w:hAnsi="Times New Roman"/>
          <w:szCs w:val="24"/>
        </w:rPr>
        <w:t>人；假日生活輔導舊收</w:t>
      </w:r>
      <w:r w:rsidR="00A9283A" w:rsidRPr="00DC156B">
        <w:rPr>
          <w:rFonts w:ascii="Times New Roman" w:eastAsia="標楷體" w:hAnsi="Times New Roman" w:hint="eastAsia"/>
          <w:szCs w:val="24"/>
        </w:rPr>
        <w:t>47</w:t>
      </w:r>
      <w:r w:rsidRPr="00DC156B">
        <w:rPr>
          <w:rFonts w:ascii="Times New Roman" w:eastAsia="標楷體" w:hAnsi="Times New Roman"/>
          <w:szCs w:val="24"/>
        </w:rPr>
        <w:t>人，新收</w:t>
      </w:r>
      <w:r w:rsidR="00A9283A" w:rsidRPr="00DC156B">
        <w:rPr>
          <w:rFonts w:ascii="Times New Roman" w:eastAsia="標楷體" w:hAnsi="Times New Roman" w:hint="eastAsia"/>
          <w:szCs w:val="24"/>
        </w:rPr>
        <w:t>71</w:t>
      </w:r>
      <w:r w:rsidRPr="00DC156B">
        <w:rPr>
          <w:rFonts w:ascii="Times New Roman" w:eastAsia="標楷體" w:hAnsi="Times New Roman"/>
          <w:szCs w:val="24"/>
        </w:rPr>
        <w:t>人，終結</w:t>
      </w:r>
      <w:r w:rsidR="00A9283A" w:rsidRPr="00DC156B">
        <w:rPr>
          <w:rFonts w:ascii="Times New Roman" w:eastAsia="標楷體" w:hAnsi="Times New Roman" w:hint="eastAsia"/>
          <w:szCs w:val="24"/>
        </w:rPr>
        <w:t>50</w:t>
      </w:r>
      <w:r w:rsidRPr="00DC156B">
        <w:rPr>
          <w:rFonts w:ascii="Times New Roman" w:eastAsia="標楷體" w:hAnsi="Times New Roman"/>
          <w:szCs w:val="24"/>
        </w:rPr>
        <w:t>人，未結</w:t>
      </w:r>
      <w:r w:rsidR="00A9283A" w:rsidRPr="00DC156B">
        <w:rPr>
          <w:rFonts w:ascii="Times New Roman" w:eastAsia="標楷體" w:hAnsi="Times New Roman" w:hint="eastAsia"/>
          <w:szCs w:val="24"/>
        </w:rPr>
        <w:t>68</w:t>
      </w:r>
      <w:r w:rsidRPr="00DC156B">
        <w:rPr>
          <w:rFonts w:ascii="Times New Roman" w:eastAsia="標楷體" w:hAnsi="Times New Roman"/>
          <w:szCs w:val="24"/>
        </w:rPr>
        <w:t>人。</w:t>
      </w:r>
    </w:p>
    <w:p w14:paraId="15FF06D9" w14:textId="77777777" w:rsidR="00F554D4" w:rsidRPr="00842600" w:rsidRDefault="00F554D4" w:rsidP="00184AB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6.</w:t>
      </w:r>
      <w:r w:rsidRPr="00842600">
        <w:rPr>
          <w:rFonts w:ascii="Times New Roman" w:eastAsia="標楷體" w:hAnsi="Times New Roman"/>
          <w:szCs w:val="24"/>
        </w:rPr>
        <w:t>本院公證業務處理，力求簡便、迅速，繪製流程圖，及相關例稿，使當事人一目瞭然、頗獲好評。為便民禮民，雖遇假日，凡有要求辦理公證結婚者，均欣然辦理。為積極推廣公證，於轄區內之埔里簡易庭成立埔里公證分處，每週辦理一次公證業務，以達便民之效，及印製多種法律簡介，讓民眾了解其意義和效力，並利用各種集會，宣導有關公證法令與常識，對疏減訟源，深具裨益。</w:t>
      </w:r>
    </w:p>
    <w:p w14:paraId="73B678E3" w14:textId="5F9DE8B9" w:rsidR="00F554D4" w:rsidRPr="00842600" w:rsidRDefault="00F554D4" w:rsidP="00277E2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Times New Roman" w:eastAsia="標楷體" w:hAnsi="Times New Roman"/>
          <w:szCs w:val="24"/>
        </w:rPr>
      </w:pPr>
      <w:r w:rsidRPr="00842600">
        <w:rPr>
          <w:rFonts w:ascii="Times New Roman" w:eastAsia="標楷體" w:hAnsi="Times New Roman"/>
          <w:szCs w:val="24"/>
        </w:rPr>
        <w:t>7.</w:t>
      </w:r>
      <w:r w:rsidRPr="00842600">
        <w:rPr>
          <w:rFonts w:ascii="Times New Roman" w:eastAsia="標楷體" w:hAnsi="Times New Roman"/>
          <w:szCs w:val="24"/>
        </w:rPr>
        <w:t>加強非訟事件處理，設置非訟事件處理中心，指定法官、書記官專責辦理，全程電腦處理，迅速流暢。</w:t>
      </w:r>
      <w:r w:rsidRPr="009D2329">
        <w:rPr>
          <w:rFonts w:ascii="Times New Roman" w:eastAsia="標楷體" w:hAnsi="Times New Roman"/>
          <w:szCs w:val="24"/>
        </w:rPr>
        <w:t>全年受理共</w:t>
      </w:r>
      <w:r w:rsidR="00A9283A" w:rsidRPr="00DC156B">
        <w:rPr>
          <w:rFonts w:ascii="Times New Roman" w:eastAsia="標楷體" w:hAnsi="Times New Roman" w:hint="eastAsia"/>
          <w:szCs w:val="24"/>
        </w:rPr>
        <w:t>21</w:t>
      </w:r>
      <w:r w:rsidRPr="00DC156B">
        <w:rPr>
          <w:rFonts w:ascii="Times New Roman" w:eastAsia="標楷體" w:hAnsi="Times New Roman"/>
          <w:szCs w:val="24"/>
        </w:rPr>
        <w:t>,</w:t>
      </w:r>
      <w:r w:rsidR="00A9283A" w:rsidRPr="00DC156B">
        <w:rPr>
          <w:rFonts w:ascii="Times New Roman" w:eastAsia="標楷體" w:hAnsi="Times New Roman" w:hint="eastAsia"/>
          <w:szCs w:val="24"/>
        </w:rPr>
        <w:t>356</w:t>
      </w:r>
      <w:r w:rsidRPr="00DC156B">
        <w:rPr>
          <w:rFonts w:ascii="Times New Roman" w:eastAsia="標楷體" w:hAnsi="Times New Roman"/>
          <w:szCs w:val="24"/>
        </w:rPr>
        <w:t>件，已結</w:t>
      </w:r>
      <w:r w:rsidR="00A9283A" w:rsidRPr="00DC156B">
        <w:rPr>
          <w:rFonts w:ascii="Times New Roman" w:eastAsia="標楷體" w:hAnsi="Times New Roman" w:hint="eastAsia"/>
          <w:szCs w:val="24"/>
        </w:rPr>
        <w:t>20</w:t>
      </w:r>
      <w:r w:rsidRPr="00DC156B">
        <w:rPr>
          <w:rFonts w:ascii="Times New Roman" w:eastAsia="標楷體" w:hAnsi="Times New Roman"/>
          <w:szCs w:val="24"/>
        </w:rPr>
        <w:t>,</w:t>
      </w:r>
      <w:r w:rsidR="00A9283A" w:rsidRPr="00DC156B">
        <w:rPr>
          <w:rFonts w:ascii="Times New Roman" w:eastAsia="標楷體" w:hAnsi="Times New Roman" w:hint="eastAsia"/>
          <w:szCs w:val="24"/>
        </w:rPr>
        <w:t>633</w:t>
      </w:r>
      <w:r w:rsidRPr="00DC156B">
        <w:rPr>
          <w:rFonts w:ascii="Times New Roman" w:eastAsia="標楷體" w:hAnsi="Times New Roman"/>
          <w:szCs w:val="24"/>
        </w:rPr>
        <w:t>件。</w:t>
      </w:r>
    </w:p>
    <w:p w14:paraId="3A48964D" w14:textId="77777777" w:rsidR="00CC2FE0" w:rsidRPr="00F554D4" w:rsidRDefault="00F554D4" w:rsidP="00277E2F">
      <w:pPr>
        <w:pStyle w:val="af1"/>
        <w:tabs>
          <w:tab w:val="left" w:pos="900"/>
        </w:tabs>
        <w:spacing w:line="350" w:lineRule="exact"/>
        <w:ind w:leftChars="300" w:left="912" w:hangingChars="80" w:hanging="192"/>
        <w:jc w:val="both"/>
        <w:rPr>
          <w:rFonts w:ascii="標楷體" w:eastAsia="標楷體" w:hAnsi="標楷體"/>
          <w:sz w:val="26"/>
          <w:szCs w:val="26"/>
        </w:rPr>
      </w:pPr>
      <w:r w:rsidRPr="00842600">
        <w:rPr>
          <w:rFonts w:ascii="Times New Roman" w:eastAsia="標楷體" w:hAnsi="Times New Roman"/>
          <w:szCs w:val="24"/>
        </w:rPr>
        <w:t>8.</w:t>
      </w:r>
      <w:r w:rsidRPr="00842600">
        <w:rPr>
          <w:rFonts w:ascii="Times New Roman" w:eastAsia="標楷體" w:hAnsi="Times New Roman"/>
          <w:szCs w:val="24"/>
        </w:rPr>
        <w:t>本院為加強便民服務與檢察署於大廈大廳，設置聯合服務處，除指派法官助理為民眾服務外，並備書狀、例稿，供當事人參考取用，同時將各書狀範例上網供民眾下載。又與當事人有直接關係之事項諸如收文、收狀、國庫、提存等業務，在一樓設置單一窗口，採櫃檯化面對面座談方式為民服務。</w:t>
      </w:r>
    </w:p>
    <w:p w14:paraId="0DBAC8F0" w14:textId="77777777" w:rsidR="00902C0F" w:rsidRPr="005D0D8C" w:rsidRDefault="001021CD" w:rsidP="00842600">
      <w:pPr>
        <w:tabs>
          <w:tab w:val="left" w:pos="600"/>
          <w:tab w:val="left" w:pos="17400"/>
        </w:tabs>
        <w:spacing w:beforeLines="25" w:before="90" w:line="380" w:lineRule="exact"/>
        <w:ind w:right="119"/>
        <w:jc w:val="both"/>
        <w:rPr>
          <w:rFonts w:ascii="標楷體" w:eastAsia="標楷體" w:hAnsi="標楷體"/>
          <w:sz w:val="26"/>
          <w:szCs w:val="26"/>
        </w:rPr>
      </w:pPr>
      <w:r>
        <w:rPr>
          <w:rFonts w:ascii="標楷體" w:eastAsia="標楷體" w:hAnsi="標楷體"/>
          <w:szCs w:val="24"/>
        </w:rPr>
        <w:br w:type="page"/>
      </w:r>
      <w:r w:rsidR="003465F4" w:rsidRPr="000E1909">
        <w:rPr>
          <w:rFonts w:ascii="標楷體" w:eastAsia="標楷體" w:hAnsi="標楷體" w:hint="eastAsia"/>
          <w:sz w:val="26"/>
          <w:szCs w:val="26"/>
        </w:rPr>
        <w:lastRenderedPageBreak/>
        <w:t>（</w:t>
      </w:r>
      <w:r w:rsidR="003465F4" w:rsidRPr="005D0D8C">
        <w:rPr>
          <w:rFonts w:ascii="標楷體" w:eastAsia="標楷體" w:hAnsi="標楷體" w:hint="eastAsia"/>
          <w:sz w:val="26"/>
          <w:szCs w:val="26"/>
        </w:rPr>
        <w:t>二）</w:t>
      </w:r>
      <w:r w:rsidR="00902C0F" w:rsidRPr="005D0D8C">
        <w:rPr>
          <w:rFonts w:ascii="標楷體" w:eastAsia="標楷體" w:hAnsi="標楷體" w:hint="eastAsia"/>
          <w:sz w:val="26"/>
          <w:szCs w:val="26"/>
        </w:rPr>
        <w:t>施政計畫分項說明：</w:t>
      </w:r>
    </w:p>
    <w:p w14:paraId="51BB652B" w14:textId="77777777" w:rsidR="00902C0F" w:rsidRPr="000A45A6" w:rsidRDefault="000A45A6" w:rsidP="000A45A6">
      <w:pPr>
        <w:tabs>
          <w:tab w:val="left" w:pos="6420"/>
        </w:tabs>
        <w:spacing w:beforeLines="50" w:before="180"/>
        <w:ind w:firstLineChars="200" w:firstLine="480"/>
        <w:rPr>
          <w:rFonts w:ascii="標楷體" w:eastAsia="標楷體" w:hAnsi="標楷體"/>
          <w:szCs w:val="24"/>
        </w:rPr>
      </w:pPr>
      <w:r w:rsidRPr="000A45A6">
        <w:rPr>
          <w:rFonts w:ascii="標楷體" w:eastAsia="標楷體" w:hAnsi="標楷體" w:hint="eastAsia"/>
          <w:szCs w:val="24"/>
        </w:rPr>
        <w:t>1.</w:t>
      </w:r>
      <w:r w:rsidR="00902C0F" w:rsidRPr="000A45A6">
        <w:rPr>
          <w:rFonts w:ascii="標楷體" w:eastAsia="標楷體" w:hAnsi="標楷體" w:hint="eastAsia"/>
          <w:szCs w:val="24"/>
        </w:rPr>
        <w:t>本年度部分：</w:t>
      </w:r>
    </w:p>
    <w:tbl>
      <w:tblPr>
        <w:tblW w:w="10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135"/>
        <w:gridCol w:w="2003"/>
        <w:gridCol w:w="2107"/>
        <w:gridCol w:w="3402"/>
        <w:gridCol w:w="1560"/>
      </w:tblGrid>
      <w:tr w:rsidR="00902C0F" w:rsidRPr="007A626D" w14:paraId="4CB2E247" w14:textId="77777777" w:rsidTr="00003516">
        <w:trPr>
          <w:trHeight w:val="390"/>
          <w:tblHeader/>
        </w:trPr>
        <w:tc>
          <w:tcPr>
            <w:tcW w:w="1135" w:type="dxa"/>
            <w:vMerge w:val="restart"/>
            <w:vAlign w:val="center"/>
          </w:tcPr>
          <w:p w14:paraId="1D25157D" w14:textId="77777777" w:rsidR="00902C0F" w:rsidRPr="007A626D" w:rsidRDefault="00902C0F" w:rsidP="00003516">
            <w:pPr>
              <w:tabs>
                <w:tab w:val="left" w:pos="6420"/>
              </w:tabs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工作計畫名稱</w:t>
            </w:r>
          </w:p>
        </w:tc>
        <w:tc>
          <w:tcPr>
            <w:tcW w:w="2003" w:type="dxa"/>
            <w:vMerge w:val="restart"/>
            <w:vAlign w:val="center"/>
          </w:tcPr>
          <w:p w14:paraId="32B62158" w14:textId="77777777" w:rsidR="00902C0F" w:rsidRPr="007A626D" w:rsidRDefault="00902C0F" w:rsidP="00003516">
            <w:pPr>
              <w:tabs>
                <w:tab w:val="left" w:pos="6420"/>
              </w:tabs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重要計畫項目</w:t>
            </w:r>
          </w:p>
        </w:tc>
        <w:tc>
          <w:tcPr>
            <w:tcW w:w="2107" w:type="dxa"/>
            <w:vMerge w:val="restart"/>
            <w:vAlign w:val="center"/>
          </w:tcPr>
          <w:p w14:paraId="102A0B02" w14:textId="77777777" w:rsidR="00902C0F" w:rsidRPr="007A626D" w:rsidRDefault="00902C0F" w:rsidP="00003516">
            <w:pPr>
              <w:tabs>
                <w:tab w:val="left" w:pos="6420"/>
              </w:tabs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實施內容</w:t>
            </w:r>
          </w:p>
        </w:tc>
        <w:tc>
          <w:tcPr>
            <w:tcW w:w="4962" w:type="dxa"/>
            <w:gridSpan w:val="2"/>
            <w:vAlign w:val="center"/>
          </w:tcPr>
          <w:p w14:paraId="37F4FDA1" w14:textId="77777777" w:rsidR="00902C0F" w:rsidRPr="007A626D" w:rsidRDefault="00902C0F" w:rsidP="00003516">
            <w:pPr>
              <w:tabs>
                <w:tab w:val="left" w:pos="6420"/>
              </w:tabs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辦理情形</w:t>
            </w:r>
          </w:p>
        </w:tc>
      </w:tr>
      <w:tr w:rsidR="00902C0F" w:rsidRPr="007A626D" w14:paraId="5180F949" w14:textId="77777777" w:rsidTr="00003516">
        <w:trPr>
          <w:trHeight w:val="390"/>
          <w:tblHeader/>
        </w:trPr>
        <w:tc>
          <w:tcPr>
            <w:tcW w:w="1135" w:type="dxa"/>
            <w:vMerge/>
            <w:vAlign w:val="center"/>
          </w:tcPr>
          <w:p w14:paraId="059FA100" w14:textId="77777777" w:rsidR="00902C0F" w:rsidRPr="007A626D" w:rsidRDefault="00902C0F" w:rsidP="00003516">
            <w:pPr>
              <w:tabs>
                <w:tab w:val="left" w:pos="6420"/>
              </w:tabs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  <w:vAlign w:val="center"/>
          </w:tcPr>
          <w:p w14:paraId="57F0435B" w14:textId="77777777" w:rsidR="00902C0F" w:rsidRPr="007A626D" w:rsidRDefault="00902C0F" w:rsidP="00003516">
            <w:pPr>
              <w:pStyle w:val="aa"/>
              <w:tabs>
                <w:tab w:val="left" w:pos="6420"/>
              </w:tabs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  <w:vAlign w:val="center"/>
          </w:tcPr>
          <w:p w14:paraId="3754E967" w14:textId="77777777" w:rsidR="00902C0F" w:rsidRPr="007A626D" w:rsidRDefault="00902C0F" w:rsidP="00003516">
            <w:pPr>
              <w:tabs>
                <w:tab w:val="left" w:pos="6420"/>
              </w:tabs>
              <w:spacing w:line="360" w:lineRule="exact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8AEB1C" w14:textId="77777777" w:rsidR="00902C0F" w:rsidRPr="007A626D" w:rsidRDefault="00902C0F" w:rsidP="00003516">
            <w:pPr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已完成或未完成之說明</w:t>
            </w:r>
          </w:p>
        </w:tc>
        <w:tc>
          <w:tcPr>
            <w:tcW w:w="1560" w:type="dxa"/>
            <w:vAlign w:val="center"/>
          </w:tcPr>
          <w:p w14:paraId="1F6A7115" w14:textId="77777777" w:rsidR="00902C0F" w:rsidRPr="007A626D" w:rsidRDefault="00902C0F" w:rsidP="00003516">
            <w:pPr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因應改善措施</w:t>
            </w:r>
          </w:p>
        </w:tc>
      </w:tr>
      <w:tr w:rsidR="00282AE9" w:rsidRPr="007A626D" w14:paraId="7D17A477" w14:textId="77777777" w:rsidTr="00AE06B7">
        <w:trPr>
          <w:trHeight w:val="301"/>
        </w:trPr>
        <w:tc>
          <w:tcPr>
            <w:tcW w:w="1135" w:type="dxa"/>
          </w:tcPr>
          <w:p w14:paraId="5BE84A5F" w14:textId="77777777" w:rsidR="00282AE9" w:rsidRPr="007A626D" w:rsidRDefault="00282AE9" w:rsidP="00003516">
            <w:pPr>
              <w:tabs>
                <w:tab w:val="left" w:pos="6420"/>
              </w:tabs>
              <w:spacing w:line="340" w:lineRule="exact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一般行政</w:t>
            </w:r>
          </w:p>
        </w:tc>
        <w:tc>
          <w:tcPr>
            <w:tcW w:w="2003" w:type="dxa"/>
          </w:tcPr>
          <w:p w14:paraId="797A0B14" w14:textId="77777777" w:rsidR="00282AE9" w:rsidRPr="007A626D" w:rsidRDefault="00282AE9" w:rsidP="00003516">
            <w:pPr>
              <w:pStyle w:val="af1"/>
              <w:spacing w:afterLines="50" w:after="18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一.力行公平考核獎懲，端正優良司法風氣。</w:t>
            </w:r>
          </w:p>
          <w:p w14:paraId="5A080609" w14:textId="77777777" w:rsidR="00282AE9" w:rsidRPr="007A626D" w:rsidRDefault="00282AE9" w:rsidP="00003516">
            <w:pPr>
              <w:pStyle w:val="af1"/>
              <w:spacing w:afterLines="50" w:after="18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二.加強訴訟輔導及便民禮民服務。</w:t>
            </w:r>
          </w:p>
          <w:p w14:paraId="00DC6635" w14:textId="77777777" w:rsidR="00282AE9" w:rsidRPr="007A626D" w:rsidRDefault="00282AE9" w:rsidP="00003516">
            <w:pPr>
              <w:pStyle w:val="af1"/>
              <w:spacing w:afterLines="50" w:after="18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三</w:t>
            </w:r>
            <w:r w:rsidRPr="007A626D">
              <w:rPr>
                <w:rFonts w:ascii="標楷體" w:eastAsia="標楷體" w:hAnsi="標楷體" w:hint="eastAsia"/>
              </w:rPr>
              <w:t>.</w:t>
            </w:r>
            <w:r w:rsidRPr="007A626D">
              <w:rPr>
                <w:rFonts w:ascii="標楷體" w:eastAsia="標楷體" w:hAnsi="標楷體"/>
              </w:rPr>
              <w:t>預防追查破壞司法信譽案件。</w:t>
            </w:r>
          </w:p>
          <w:p w14:paraId="2249B80D" w14:textId="77777777" w:rsidR="00282AE9" w:rsidRPr="007A626D" w:rsidRDefault="00282AE9" w:rsidP="00003516">
            <w:pPr>
              <w:pStyle w:val="af1"/>
              <w:spacing w:afterLines="50" w:after="18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四.研究發展與管制考核。</w:t>
            </w:r>
          </w:p>
          <w:p w14:paraId="0126986E" w14:textId="77777777" w:rsidR="00282AE9" w:rsidRPr="007A626D" w:rsidRDefault="00282AE9" w:rsidP="00003516">
            <w:pPr>
              <w:pStyle w:val="af1"/>
              <w:spacing w:afterLines="50" w:after="18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五.加強檔案及財產管理。</w:t>
            </w:r>
          </w:p>
          <w:p w14:paraId="40B25A70" w14:textId="77777777" w:rsidR="00282AE9" w:rsidRPr="007A626D" w:rsidRDefault="00CE0EFE" w:rsidP="00003516">
            <w:pPr>
              <w:pStyle w:val="af1"/>
              <w:spacing w:afterLines="50" w:after="18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六</w:t>
            </w:r>
            <w:r w:rsidR="00282AE9" w:rsidRPr="007A626D">
              <w:rPr>
                <w:rFonts w:ascii="標楷體" w:eastAsia="標楷體" w:hAnsi="標楷體" w:hint="eastAsia"/>
              </w:rPr>
              <w:t>.</w:t>
            </w:r>
            <w:r w:rsidR="00A110CA">
              <w:rPr>
                <w:rFonts w:ascii="標楷體" w:eastAsia="標楷體" w:hAnsi="標楷體" w:hint="eastAsia"/>
              </w:rPr>
              <w:t>推展司法業務電腦化，加強資訊管理與運用，提升司法工作效率。</w:t>
            </w:r>
          </w:p>
        </w:tc>
        <w:tc>
          <w:tcPr>
            <w:tcW w:w="2107" w:type="dxa"/>
          </w:tcPr>
          <w:p w14:paraId="15444BCD" w14:textId="77777777" w:rsidR="00282AE9" w:rsidRPr="007A626D" w:rsidRDefault="00282AE9" w:rsidP="00003516">
            <w:pPr>
              <w:pStyle w:val="af1"/>
              <w:numPr>
                <w:ilvl w:val="0"/>
                <w:numId w:val="33"/>
              </w:numPr>
              <w:kinsoku w:val="0"/>
              <w:spacing w:afterLines="50" w:after="18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健全法院人事制度，加強行政監督，力行公平考核獎懲。</w:t>
            </w:r>
          </w:p>
          <w:p w14:paraId="781CBB48" w14:textId="77777777" w:rsidR="00282AE9" w:rsidRPr="007A626D" w:rsidRDefault="00282AE9" w:rsidP="00003516">
            <w:pPr>
              <w:pStyle w:val="af1"/>
              <w:numPr>
                <w:ilvl w:val="0"/>
                <w:numId w:val="33"/>
              </w:numPr>
              <w:kinsoku w:val="0"/>
              <w:spacing w:afterLines="50" w:after="18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加強便民、禮民措施及辦理訴訟輔導，推廣法律常識，落實法治基礎。</w:t>
            </w:r>
          </w:p>
          <w:p w14:paraId="0149A1C3" w14:textId="77777777" w:rsidR="00282AE9" w:rsidRPr="007A626D" w:rsidRDefault="00282AE9" w:rsidP="00003516">
            <w:pPr>
              <w:pStyle w:val="af1"/>
              <w:numPr>
                <w:ilvl w:val="0"/>
                <w:numId w:val="33"/>
              </w:numPr>
              <w:kinsoku w:val="0"/>
              <w:spacing w:afterLines="50" w:after="18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端正司法風氣，檢肅貪瀆不法，嚴查破壞司法信譽案件，以維護優良風紀與司法尊嚴。</w:t>
            </w:r>
          </w:p>
          <w:p w14:paraId="00CF58D6" w14:textId="77777777" w:rsidR="00282AE9" w:rsidRPr="007A626D" w:rsidRDefault="00282AE9" w:rsidP="00003516">
            <w:pPr>
              <w:pStyle w:val="af1"/>
              <w:numPr>
                <w:ilvl w:val="0"/>
                <w:numId w:val="33"/>
              </w:numPr>
              <w:kinsoku w:val="0"/>
              <w:spacing w:afterLines="50" w:after="18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加強研究發展，注重理論與實務相結合；力行管制考核，增進司法業務績效。</w:t>
            </w:r>
          </w:p>
          <w:p w14:paraId="2D8FB68D" w14:textId="77777777" w:rsidR="00282AE9" w:rsidRPr="007A626D" w:rsidRDefault="00282AE9" w:rsidP="00003516">
            <w:pPr>
              <w:pStyle w:val="af1"/>
              <w:numPr>
                <w:ilvl w:val="0"/>
                <w:numId w:val="33"/>
              </w:numPr>
              <w:kinsoku w:val="0"/>
              <w:spacing w:afterLines="50" w:after="18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加強法院安全措施，維護法庭秩序。</w:t>
            </w:r>
          </w:p>
          <w:p w14:paraId="7D5B1605" w14:textId="77777777" w:rsidR="00282AE9" w:rsidRPr="007A626D" w:rsidRDefault="00282AE9" w:rsidP="00003516">
            <w:pPr>
              <w:pStyle w:val="af1"/>
              <w:numPr>
                <w:ilvl w:val="0"/>
                <w:numId w:val="33"/>
              </w:numPr>
              <w:kinsoku w:val="0"/>
              <w:spacing w:afterLines="50" w:after="18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推動司法業務電腦化，積極推展已開發電腦軟體系統，使各個業務電腦系統能順利運作。</w:t>
            </w:r>
          </w:p>
          <w:p w14:paraId="2A68CAB9" w14:textId="77777777" w:rsidR="00282AE9" w:rsidRPr="007A626D" w:rsidRDefault="00282AE9" w:rsidP="00003516">
            <w:pPr>
              <w:pStyle w:val="af1"/>
              <w:kinsoku w:val="0"/>
              <w:spacing w:afterLines="50" w:after="180" w:line="0" w:lineRule="atLeast"/>
              <w:ind w:left="480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</w:tcPr>
          <w:p w14:paraId="1135D1AF" w14:textId="77777777" w:rsidR="00282AE9" w:rsidRPr="007A626D" w:rsidRDefault="00282AE9" w:rsidP="00003516">
            <w:pPr>
              <w:numPr>
                <w:ilvl w:val="0"/>
                <w:numId w:val="34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貫徹各項行政革新，力求合法、公正、公平；經費支用，以節約為原則。</w:t>
            </w:r>
          </w:p>
          <w:p w14:paraId="58B9DC12" w14:textId="77777777" w:rsidR="00282AE9" w:rsidRPr="007A626D" w:rsidRDefault="00282AE9" w:rsidP="00003516">
            <w:pPr>
              <w:numPr>
                <w:ilvl w:val="0"/>
                <w:numId w:val="34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全面推動法庭記錄電腦化，加強書記官電腦中文輸入法訓練。</w:t>
            </w:r>
          </w:p>
          <w:p w14:paraId="6D3C92E6" w14:textId="77777777" w:rsidR="00282AE9" w:rsidRPr="000B27A9" w:rsidRDefault="00282AE9" w:rsidP="00003516">
            <w:pPr>
              <w:numPr>
                <w:ilvl w:val="0"/>
                <w:numId w:val="34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 w:rsidRPr="000B27A9">
              <w:rPr>
                <w:rFonts w:ascii="標楷體" w:eastAsia="標楷體" w:hAnsi="標楷體" w:hint="eastAsia"/>
              </w:rPr>
              <w:t>本院為達到落實便民、禮民，提昇服務績效之目標，除力行準時開庭及敦請法官能儘速審結案件，並妥適裁判外，對於非訟事件、提</w:t>
            </w:r>
            <w:r w:rsidRPr="000B27A9">
              <w:rPr>
                <w:rFonts w:ascii="標楷體" w:eastAsia="標楷體" w:hAnsi="標楷體"/>
                <w:szCs w:val="24"/>
              </w:rPr>
              <w:t>存事件、法人登記事件及公證事件，均要求隨到隨辦；非訟事件、提存事件及法人登記事件並已電腦化，工作流程極為迅速；此外，本院轄區幅員遼闊，為服務偏遠地區民眾，另於埔里設公證分處，由公證人每週前往辦理公證事件；又為服務民眾，特與檢察署合設聯合服務處，專人辦理訴訟輔導，除解答民眾法律問題外，並印製多項訴訟文書例稿與範例供民眾參考、取用；而收文、收費、出納、國庫及提存等與民眾接觸頻繁之單位，集中設置單一窗口作業辦公室，採櫃檯化面對面座談方式為民服務。</w:t>
            </w:r>
          </w:p>
          <w:p w14:paraId="47DC8521" w14:textId="77777777" w:rsidR="008B4809" w:rsidRPr="008B4809" w:rsidRDefault="00282AE9" w:rsidP="00003516">
            <w:pPr>
              <w:numPr>
                <w:ilvl w:val="0"/>
                <w:numId w:val="34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 w:rsidRPr="008B4809">
              <w:rPr>
                <w:rFonts w:ascii="標楷體" w:eastAsia="標楷體" w:hAnsi="標楷體"/>
                <w:szCs w:val="24"/>
              </w:rPr>
              <w:t>擬定作業計畫項目，實施追蹤考核，並視業務需要選定管制檢查項目，加強業務檢查。</w:t>
            </w:r>
          </w:p>
          <w:p w14:paraId="71EC1B53" w14:textId="77777777" w:rsidR="00282AE9" w:rsidRPr="007A626D" w:rsidRDefault="00282AE9" w:rsidP="00003516">
            <w:pPr>
              <w:numPr>
                <w:ilvl w:val="0"/>
                <w:numId w:val="34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/>
                <w:szCs w:val="24"/>
              </w:rPr>
              <w:t>設置檢舉信箱及電話，使民眾知所勇於檢舉，並審慎處理破壞司法信譽案件。</w:t>
            </w:r>
          </w:p>
          <w:p w14:paraId="09E14547" w14:textId="77777777" w:rsidR="00282AE9" w:rsidRPr="00062276" w:rsidRDefault="00282AE9" w:rsidP="00A2038E">
            <w:pPr>
              <w:numPr>
                <w:ilvl w:val="0"/>
                <w:numId w:val="34"/>
              </w:numPr>
              <w:spacing w:beforeLines="50" w:before="180"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  <w:szCs w:val="24"/>
              </w:rPr>
              <w:lastRenderedPageBreak/>
              <w:t>依規定加強檔案管理，維護公有財產並加強檢核。</w:t>
            </w:r>
          </w:p>
          <w:p w14:paraId="5DFEE801" w14:textId="783D3DB1" w:rsidR="00683AE6" w:rsidRDefault="00CF43D9" w:rsidP="0001266D">
            <w:pPr>
              <w:numPr>
                <w:ilvl w:val="0"/>
                <w:numId w:val="34"/>
              </w:numPr>
              <w:spacing w:afterLines="25" w:after="90" w:line="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CF43D9">
              <w:rPr>
                <w:rFonts w:ascii="標楷體" w:eastAsia="標楷體" w:hAnsi="標楷體" w:hint="eastAsia"/>
              </w:rPr>
              <w:t>本院司法大廈二樓調解室裝修工程採購案，</w:t>
            </w:r>
            <w:r w:rsidRPr="00CF43D9">
              <w:rPr>
                <w:rFonts w:ascii="標楷體" w:eastAsia="標楷體" w:hAnsi="標楷體" w:hint="eastAsia"/>
                <w:szCs w:val="24"/>
              </w:rPr>
              <w:t>因契約履約期限跨至</w:t>
            </w:r>
            <w:r w:rsidRPr="00CF43D9">
              <w:rPr>
                <w:rFonts w:ascii="標楷體" w:eastAsia="標楷體" w:hAnsi="標楷體"/>
                <w:szCs w:val="24"/>
              </w:rPr>
              <w:t>11</w:t>
            </w:r>
            <w:r w:rsidRPr="00CF43D9">
              <w:rPr>
                <w:rFonts w:ascii="標楷體" w:eastAsia="標楷體" w:hAnsi="標楷體" w:hint="eastAsia"/>
                <w:szCs w:val="24"/>
              </w:rPr>
              <w:t>4年</w:t>
            </w:r>
            <w:r w:rsidRPr="00CF43D9">
              <w:rPr>
                <w:rFonts w:ascii="標楷體" w:eastAsia="標楷體" w:hAnsi="標楷體"/>
                <w:szCs w:val="24"/>
              </w:rPr>
              <w:t>1</w:t>
            </w:r>
            <w:r w:rsidRPr="00CF43D9">
              <w:rPr>
                <w:rFonts w:ascii="標楷體" w:eastAsia="標楷體" w:hAnsi="標楷體" w:hint="eastAsia"/>
                <w:szCs w:val="24"/>
              </w:rPr>
              <w:t>月15日，</w:t>
            </w:r>
            <w:r w:rsidR="00DC156B">
              <w:rPr>
                <w:rFonts w:ascii="標楷體" w:eastAsia="標楷體" w:hAnsi="標楷體" w:hint="eastAsia"/>
                <w:szCs w:val="24"/>
              </w:rPr>
              <w:t>無法於本(113)年度完成</w:t>
            </w:r>
            <w:r>
              <w:rPr>
                <w:rFonts w:ascii="標楷體" w:eastAsia="標楷體" w:hAnsi="標楷體" w:hint="eastAsia"/>
                <w:szCs w:val="24"/>
              </w:rPr>
              <w:t>，</w:t>
            </w:r>
            <w:r w:rsidR="00DC156B">
              <w:rPr>
                <w:rFonts w:ascii="標楷體" w:eastAsia="標楷體" w:hAnsi="標楷體" w:hint="eastAsia"/>
                <w:szCs w:val="24"/>
              </w:rPr>
              <w:t>爰</w:t>
            </w:r>
            <w:r>
              <w:rPr>
                <w:rFonts w:ascii="標楷體" w:eastAsia="標楷體" w:hAnsi="標楷體" w:hint="eastAsia"/>
                <w:szCs w:val="24"/>
              </w:rPr>
              <w:t>申請</w:t>
            </w:r>
            <w:r w:rsidRPr="00147380">
              <w:rPr>
                <w:rFonts w:ascii="標楷體" w:eastAsia="標楷體" w:hAnsi="標楷體" w:hint="eastAsia"/>
                <w:szCs w:val="24"/>
              </w:rPr>
              <w:t>辦理預算保留</w:t>
            </w:r>
            <w:r w:rsidR="00DC156B">
              <w:rPr>
                <w:rFonts w:ascii="標楷體" w:eastAsia="標楷體" w:hAnsi="標楷體" w:hint="eastAsia"/>
                <w:szCs w:val="24"/>
              </w:rPr>
              <w:t>，俟廠商履約完成，儘速辦理驗收及核銷作業</w:t>
            </w:r>
            <w:r w:rsidRPr="00147380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5E2D242D" w14:textId="2B66A05A" w:rsidR="0001266D" w:rsidRPr="0001266D" w:rsidRDefault="0001266D" w:rsidP="0001266D">
            <w:pPr>
              <w:numPr>
                <w:ilvl w:val="0"/>
                <w:numId w:val="34"/>
              </w:numPr>
              <w:spacing w:afterLines="25" w:after="90" w:line="0" w:lineRule="atLeast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除本院司法大廈二樓調解室裝修工程外，其他項目均依計畫目標辦理完成。</w:t>
            </w:r>
          </w:p>
        </w:tc>
        <w:tc>
          <w:tcPr>
            <w:tcW w:w="1560" w:type="dxa"/>
            <w:tcBorders>
              <w:bottom w:val="single" w:sz="4" w:space="0" w:color="auto"/>
            </w:tcBorders>
          </w:tcPr>
          <w:p w14:paraId="04D1BBA0" w14:textId="77777777" w:rsidR="00CF43D9" w:rsidRPr="007A626D" w:rsidRDefault="00CF43D9" w:rsidP="00003516">
            <w:pPr>
              <w:spacing w:line="360" w:lineRule="exact"/>
              <w:rPr>
                <w:rFonts w:ascii="標楷體" w:eastAsia="標楷體" w:hAnsi="標楷體"/>
                <w:szCs w:val="24"/>
              </w:rPr>
            </w:pPr>
          </w:p>
        </w:tc>
      </w:tr>
      <w:tr w:rsidR="0098195C" w:rsidRPr="007A626D" w14:paraId="6BB5B9BF" w14:textId="77777777" w:rsidTr="00AE06B7">
        <w:trPr>
          <w:trHeight w:val="1155"/>
        </w:trPr>
        <w:tc>
          <w:tcPr>
            <w:tcW w:w="1135" w:type="dxa"/>
            <w:vMerge w:val="restart"/>
          </w:tcPr>
          <w:p w14:paraId="0F0D640B" w14:textId="77777777" w:rsidR="0098195C" w:rsidRPr="007A626D" w:rsidRDefault="0098195C" w:rsidP="00003516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審判業務</w:t>
            </w:r>
          </w:p>
        </w:tc>
        <w:tc>
          <w:tcPr>
            <w:tcW w:w="2003" w:type="dxa"/>
            <w:vMerge w:val="restart"/>
          </w:tcPr>
          <w:p w14:paraId="0FC3A263" w14:textId="77777777" w:rsidR="0098195C" w:rsidRPr="007A626D" w:rsidRDefault="0098195C" w:rsidP="00003516">
            <w:pPr>
              <w:pStyle w:val="af1"/>
              <w:kinsoku w:val="0"/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 xml:space="preserve">一.強化認定事實功能，加強推行民事集中審理。預定以現有人力處理日益增多之民事案件。 </w:t>
            </w:r>
          </w:p>
          <w:p w14:paraId="5F395FC4" w14:textId="77777777" w:rsidR="0098195C" w:rsidRPr="007A626D" w:rsidRDefault="0098195C" w:rsidP="00003516">
            <w:pPr>
              <w:pStyle w:val="af1"/>
              <w:kinsoku w:val="0"/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二.加強法官認定事實功能，妥適審理。預定以現有人力處理日益增多之刑事案件。</w:t>
            </w:r>
          </w:p>
          <w:p w14:paraId="371BDE0F" w14:textId="77777777" w:rsidR="0098195C" w:rsidRPr="007A626D" w:rsidRDefault="0098195C" w:rsidP="00003516">
            <w:pPr>
              <w:pStyle w:val="af1"/>
              <w:kinsoku w:val="0"/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三.加強民事執行績效，保障人民權益，提昇調解和解之功能。</w:t>
            </w:r>
          </w:p>
          <w:p w14:paraId="4322C8F4" w14:textId="77777777" w:rsidR="0098195C" w:rsidRPr="007A626D" w:rsidRDefault="0098195C" w:rsidP="00003516">
            <w:pPr>
              <w:pStyle w:val="af1"/>
              <w:kinsoku w:val="0"/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四.提高上訴維持率及結案速度。</w:t>
            </w:r>
          </w:p>
          <w:p w14:paraId="28841AE0" w14:textId="77777777" w:rsidR="0098195C" w:rsidRPr="007A626D" w:rsidRDefault="0098195C" w:rsidP="00003516">
            <w:pPr>
              <w:pStyle w:val="af1"/>
              <w:kinsoku w:val="0"/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五.加強少年法庭功能。</w:t>
            </w:r>
          </w:p>
          <w:p w14:paraId="16BF3235" w14:textId="290EFA78" w:rsidR="00B5172C" w:rsidRPr="007A626D" w:rsidRDefault="0098195C" w:rsidP="000A4633">
            <w:pPr>
              <w:pStyle w:val="af1"/>
              <w:kinsoku w:val="0"/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六.提高少年輔導成效。</w:t>
            </w:r>
          </w:p>
          <w:p w14:paraId="42D1144A" w14:textId="6E6BCAE1" w:rsidR="0098195C" w:rsidRPr="000A4633" w:rsidRDefault="0098195C" w:rsidP="000A4633">
            <w:pPr>
              <w:tabs>
                <w:tab w:val="left" w:pos="6420"/>
              </w:tabs>
              <w:spacing w:afterLines="25" w:after="90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七.加強處理家事事件。</w:t>
            </w:r>
          </w:p>
        </w:tc>
        <w:tc>
          <w:tcPr>
            <w:tcW w:w="2107" w:type="dxa"/>
            <w:vMerge w:val="restart"/>
          </w:tcPr>
          <w:p w14:paraId="6A0427C2" w14:textId="77777777" w:rsidR="0098195C" w:rsidRPr="007A626D" w:rsidRDefault="0098195C" w:rsidP="00003516">
            <w:pPr>
              <w:pStyle w:val="af1"/>
              <w:numPr>
                <w:ilvl w:val="0"/>
                <w:numId w:val="31"/>
              </w:numPr>
              <w:kinsoku w:val="0"/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落實法庭交互詰問及推動民事集中審理，強化法院認定事實之功能，以提高民、刑事審判績效。</w:t>
            </w:r>
          </w:p>
          <w:p w14:paraId="3C762541" w14:textId="77777777" w:rsidR="0098195C" w:rsidRPr="007A626D" w:rsidRDefault="0098195C" w:rsidP="00003516">
            <w:pPr>
              <w:pStyle w:val="af1"/>
              <w:numPr>
                <w:ilvl w:val="0"/>
                <w:numId w:val="31"/>
              </w:numPr>
              <w:kinsoku w:val="0"/>
              <w:spacing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妥適辦理重大民、刑事案件，以期速審速結。</w:t>
            </w:r>
          </w:p>
          <w:p w14:paraId="1B7FF80C" w14:textId="77777777" w:rsidR="0098195C" w:rsidRPr="007A626D" w:rsidRDefault="0098195C" w:rsidP="00003516">
            <w:pPr>
              <w:pStyle w:val="af1"/>
              <w:numPr>
                <w:ilvl w:val="0"/>
                <w:numId w:val="31"/>
              </w:numPr>
              <w:kinsoku w:val="0"/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強化民事執行之功能，提高執行績效，以保障合法權益。</w:t>
            </w:r>
          </w:p>
          <w:p w14:paraId="175B9823" w14:textId="77777777" w:rsidR="0098195C" w:rsidRDefault="0098195C" w:rsidP="00003516">
            <w:pPr>
              <w:numPr>
                <w:ilvl w:val="0"/>
                <w:numId w:val="31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妥適審理毒品、智慧財產權、性侵案件與社會秩序有關案件，以維護治安，保障人權。</w:t>
            </w:r>
          </w:p>
          <w:p w14:paraId="7B9B6975" w14:textId="3F3FDA9E" w:rsidR="0098195C" w:rsidRPr="000A4633" w:rsidRDefault="0098195C" w:rsidP="000A4633">
            <w:pPr>
              <w:numPr>
                <w:ilvl w:val="0"/>
                <w:numId w:val="31"/>
              </w:num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加強辦理少年及家事事件審理、調查及保護輔導業務，提高少年輔導成</w:t>
            </w:r>
            <w:r w:rsidRPr="007A626D">
              <w:rPr>
                <w:rFonts w:ascii="標楷體" w:eastAsia="標楷體" w:hAnsi="標楷體" w:hint="eastAsia"/>
              </w:rPr>
              <w:t>效</w:t>
            </w:r>
            <w:r w:rsidRPr="007A626D">
              <w:rPr>
                <w:rFonts w:ascii="標楷體" w:eastAsia="標楷體" w:hAnsi="標楷體"/>
              </w:rPr>
              <w:t>，以防制青少年犯罪。</w:t>
            </w:r>
          </w:p>
        </w:tc>
        <w:tc>
          <w:tcPr>
            <w:tcW w:w="3402" w:type="dxa"/>
            <w:tcBorders>
              <w:bottom w:val="nil"/>
              <w:right w:val="single" w:sz="4" w:space="0" w:color="auto"/>
            </w:tcBorders>
          </w:tcPr>
          <w:p w14:paraId="1429A398" w14:textId="7A371D57" w:rsidR="0098195C" w:rsidRPr="007A626D" w:rsidRDefault="0098195C" w:rsidP="00003516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</w:rPr>
              <w:t>(一</w:t>
            </w:r>
            <w:r w:rsidRPr="007A626D">
              <w:rPr>
                <w:rFonts w:ascii="標楷體" w:eastAsia="標楷體" w:hAnsi="標楷體"/>
              </w:rPr>
              <w:t>)</w:t>
            </w:r>
            <w:r w:rsidRPr="00683AE6">
              <w:rPr>
                <w:rFonts w:ascii="標楷體" w:eastAsia="標楷體" w:hAnsi="標楷體"/>
              </w:rPr>
              <w:t>本年度預計辦理民事事件業務</w:t>
            </w:r>
            <w:r w:rsidR="002E5C8B" w:rsidRPr="005265DC">
              <w:rPr>
                <w:rFonts w:ascii="標楷體" w:eastAsia="標楷體" w:hAnsi="標楷體" w:hint="eastAsia"/>
              </w:rPr>
              <w:t>20</w:t>
            </w:r>
            <w:r w:rsidRPr="005265DC">
              <w:rPr>
                <w:rFonts w:ascii="標楷體" w:eastAsia="標楷體" w:hAnsi="標楷體" w:hint="eastAsia"/>
              </w:rPr>
              <w:t>,0</w:t>
            </w:r>
            <w:r w:rsidRPr="005265DC">
              <w:rPr>
                <w:rFonts w:ascii="標楷體" w:eastAsia="標楷體" w:hAnsi="標楷體"/>
              </w:rPr>
              <w:t>00</w:t>
            </w:r>
            <w:r w:rsidRPr="00683AE6">
              <w:rPr>
                <w:rFonts w:ascii="標楷體" w:eastAsia="標楷體" w:hAnsi="標楷體"/>
              </w:rPr>
              <w:t>件，實際辦結</w:t>
            </w:r>
            <w:r w:rsidR="00AE06B7" w:rsidRPr="00DC156B">
              <w:rPr>
                <w:rFonts w:ascii="標楷體" w:eastAsia="標楷體" w:hAnsi="標楷體" w:hint="eastAsia"/>
              </w:rPr>
              <w:t>19</w:t>
            </w:r>
            <w:r w:rsidRPr="00DC156B">
              <w:rPr>
                <w:rFonts w:ascii="標楷體" w:eastAsia="標楷體" w:hAnsi="標楷體"/>
              </w:rPr>
              <w:t>,</w:t>
            </w:r>
            <w:r w:rsidR="00AE06B7" w:rsidRPr="00DC156B">
              <w:rPr>
                <w:rFonts w:ascii="標楷體" w:eastAsia="標楷體" w:hAnsi="標楷體" w:hint="eastAsia"/>
              </w:rPr>
              <w:t>756</w:t>
            </w:r>
            <w:r w:rsidRPr="00DC156B">
              <w:rPr>
                <w:rFonts w:ascii="標楷體" w:eastAsia="標楷體" w:hAnsi="標楷體"/>
              </w:rPr>
              <w:t>件，達成</w:t>
            </w:r>
            <w:r w:rsidR="00A1075B" w:rsidRPr="00DC156B">
              <w:rPr>
                <w:rFonts w:ascii="標楷體" w:eastAsia="標楷體" w:hAnsi="標楷體" w:hint="eastAsia"/>
                <w:szCs w:val="24"/>
              </w:rPr>
              <w:t>9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8</w:t>
            </w:r>
            <w:r w:rsidRPr="00DC156B">
              <w:rPr>
                <w:rFonts w:ascii="標楷體" w:eastAsia="標楷體" w:hAnsi="標楷體"/>
                <w:szCs w:val="24"/>
              </w:rPr>
              <w:t>.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78</w:t>
            </w:r>
            <w:r w:rsidRPr="00DC156B">
              <w:rPr>
                <w:rFonts w:ascii="標楷體" w:eastAsia="標楷體" w:hAnsi="標楷體"/>
                <w:szCs w:val="24"/>
              </w:rPr>
              <w:t>%。</w:t>
            </w:r>
          </w:p>
        </w:tc>
        <w:tc>
          <w:tcPr>
            <w:tcW w:w="1560" w:type="dxa"/>
            <w:tcBorders>
              <w:left w:val="single" w:sz="4" w:space="0" w:color="auto"/>
              <w:bottom w:val="nil"/>
            </w:tcBorders>
          </w:tcPr>
          <w:p w14:paraId="1C75BBE3" w14:textId="77777777" w:rsidR="0098195C" w:rsidRPr="007A626D" w:rsidRDefault="0098195C" w:rsidP="00003516">
            <w:pPr>
              <w:spacing w:line="0" w:lineRule="atLeast"/>
              <w:jc w:val="both"/>
              <w:rPr>
                <w:rFonts w:ascii="標楷體" w:eastAsia="標楷體" w:hAnsi="標楷體"/>
                <w:spacing w:val="-20"/>
              </w:rPr>
            </w:pPr>
          </w:p>
        </w:tc>
      </w:tr>
      <w:tr w:rsidR="0098195C" w:rsidRPr="007A626D" w14:paraId="436543CB" w14:textId="77777777" w:rsidTr="00AE06B7">
        <w:trPr>
          <w:trHeight w:val="1101"/>
        </w:trPr>
        <w:tc>
          <w:tcPr>
            <w:tcW w:w="1135" w:type="dxa"/>
            <w:vMerge/>
          </w:tcPr>
          <w:p w14:paraId="35A3BCC3" w14:textId="77777777" w:rsidR="0098195C" w:rsidRPr="007A626D" w:rsidRDefault="0098195C" w:rsidP="00003516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</w:tcPr>
          <w:p w14:paraId="658D5FBA" w14:textId="77777777" w:rsidR="0098195C" w:rsidRPr="007A626D" w:rsidRDefault="0098195C" w:rsidP="00003516">
            <w:pPr>
              <w:tabs>
                <w:tab w:val="left" w:pos="6420"/>
              </w:tabs>
              <w:spacing w:afterLines="50" w:after="180" w:line="0" w:lineRule="atLeast"/>
              <w:ind w:left="240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</w:tcPr>
          <w:p w14:paraId="7B9E4912" w14:textId="77777777" w:rsidR="0098195C" w:rsidRPr="007A626D" w:rsidRDefault="0098195C" w:rsidP="00003516">
            <w:pPr>
              <w:spacing w:afterLines="25" w:after="90" w:line="0" w:lineRule="atLeast"/>
              <w:ind w:left="264" w:hangingChars="110" w:hanging="264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tcBorders>
              <w:top w:val="nil"/>
              <w:bottom w:val="nil"/>
              <w:right w:val="single" w:sz="4" w:space="0" w:color="auto"/>
            </w:tcBorders>
          </w:tcPr>
          <w:p w14:paraId="026623F7" w14:textId="24BB1912" w:rsidR="0098195C" w:rsidRPr="007A626D" w:rsidRDefault="0098195C" w:rsidP="00003516">
            <w:pPr>
              <w:pStyle w:val="aa"/>
              <w:tabs>
                <w:tab w:val="left" w:pos="6420"/>
              </w:tabs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  <w:color w:val="000000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(二)</w:t>
            </w:r>
            <w:r w:rsidRPr="00683AE6">
              <w:rPr>
                <w:rFonts w:ascii="標楷體" w:eastAsia="標楷體" w:hAnsi="標楷體"/>
                <w:szCs w:val="24"/>
              </w:rPr>
              <w:t>本年度預計辦理刑事案件業</w:t>
            </w:r>
            <w:r w:rsidRPr="00B34EDC">
              <w:rPr>
                <w:rFonts w:ascii="標楷體" w:eastAsia="標楷體" w:hAnsi="標楷體"/>
                <w:szCs w:val="24"/>
              </w:rPr>
              <w:t>務</w:t>
            </w:r>
            <w:r w:rsidR="00B34EDC" w:rsidRPr="00B34EDC">
              <w:rPr>
                <w:rFonts w:ascii="標楷體" w:eastAsia="標楷體" w:hAnsi="標楷體" w:hint="eastAsia"/>
                <w:szCs w:val="24"/>
              </w:rPr>
              <w:t>8</w:t>
            </w:r>
            <w:r w:rsidRPr="00B34EDC">
              <w:rPr>
                <w:rFonts w:ascii="標楷體" w:eastAsia="標楷體" w:hAnsi="標楷體" w:hint="eastAsia"/>
                <w:szCs w:val="24"/>
              </w:rPr>
              <w:t>,</w:t>
            </w:r>
            <w:r w:rsidR="00B34EDC" w:rsidRPr="00B34EDC">
              <w:rPr>
                <w:rFonts w:ascii="標楷體" w:eastAsia="標楷體" w:hAnsi="標楷體" w:hint="eastAsia"/>
                <w:szCs w:val="24"/>
              </w:rPr>
              <w:t>6</w:t>
            </w:r>
            <w:r w:rsidRPr="00B34EDC">
              <w:rPr>
                <w:rFonts w:ascii="標楷體" w:eastAsia="標楷體" w:hAnsi="標楷體" w:hint="eastAsia"/>
                <w:szCs w:val="24"/>
              </w:rPr>
              <w:t>00</w:t>
            </w:r>
            <w:r w:rsidRPr="00683AE6">
              <w:rPr>
                <w:rFonts w:ascii="標楷體" w:eastAsia="標楷體" w:hAnsi="標楷體"/>
                <w:szCs w:val="24"/>
              </w:rPr>
              <w:t>件，實際辦結</w:t>
            </w:r>
            <w:r w:rsidR="00683AE6" w:rsidRPr="00DC156B">
              <w:rPr>
                <w:rFonts w:ascii="標楷體" w:eastAsia="標楷體" w:hAnsi="標楷體" w:hint="eastAsia"/>
                <w:szCs w:val="24"/>
              </w:rPr>
              <w:t>8</w:t>
            </w:r>
            <w:r w:rsidRPr="00DC156B">
              <w:rPr>
                <w:rFonts w:ascii="標楷體" w:eastAsia="標楷體" w:hAnsi="標楷體"/>
                <w:szCs w:val="24"/>
              </w:rPr>
              <w:t>,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818</w:t>
            </w:r>
            <w:r w:rsidRPr="00DC156B">
              <w:rPr>
                <w:rFonts w:ascii="標楷體" w:eastAsia="標楷體" w:hAnsi="標楷體"/>
                <w:szCs w:val="24"/>
              </w:rPr>
              <w:t>件，達成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1</w:t>
            </w:r>
            <w:r w:rsidR="00D12B39" w:rsidRPr="00DC156B">
              <w:rPr>
                <w:rFonts w:ascii="標楷體" w:eastAsia="標楷體" w:hAnsi="標楷體" w:hint="eastAsia"/>
                <w:szCs w:val="24"/>
              </w:rPr>
              <w:t>0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2</w:t>
            </w:r>
            <w:r w:rsidRPr="00DC156B">
              <w:rPr>
                <w:rFonts w:ascii="標楷體" w:eastAsia="標楷體" w:hAnsi="標楷體"/>
                <w:szCs w:val="24"/>
              </w:rPr>
              <w:t>.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53</w:t>
            </w:r>
            <w:r w:rsidRPr="00DC156B">
              <w:rPr>
                <w:rFonts w:ascii="標楷體" w:eastAsia="標楷體" w:hAnsi="標楷體"/>
                <w:szCs w:val="24"/>
              </w:rPr>
              <w:t>%。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</w:tcBorders>
          </w:tcPr>
          <w:p w14:paraId="237E67EA" w14:textId="77777777" w:rsidR="0098195C" w:rsidRPr="007A626D" w:rsidRDefault="0098195C" w:rsidP="00003516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98195C" w:rsidRPr="007A626D" w14:paraId="104F117E" w14:textId="77777777" w:rsidTr="00AE06B7">
        <w:trPr>
          <w:trHeight w:val="1131"/>
        </w:trPr>
        <w:tc>
          <w:tcPr>
            <w:tcW w:w="1135" w:type="dxa"/>
            <w:vMerge/>
          </w:tcPr>
          <w:p w14:paraId="1EE68DAD" w14:textId="77777777" w:rsidR="0098195C" w:rsidRPr="007A626D" w:rsidRDefault="0098195C" w:rsidP="00003516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</w:tcPr>
          <w:p w14:paraId="0DD5F1E7" w14:textId="77777777" w:rsidR="0098195C" w:rsidRPr="007A626D" w:rsidRDefault="0098195C" w:rsidP="00003516">
            <w:pPr>
              <w:tabs>
                <w:tab w:val="left" w:pos="6420"/>
              </w:tabs>
              <w:spacing w:afterLines="50" w:after="180" w:line="0" w:lineRule="atLeast"/>
              <w:ind w:left="240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</w:tcPr>
          <w:p w14:paraId="63ADEC67" w14:textId="77777777" w:rsidR="0098195C" w:rsidRPr="007A626D" w:rsidRDefault="0098195C" w:rsidP="00003516">
            <w:pPr>
              <w:spacing w:afterLines="25" w:after="90" w:line="0" w:lineRule="atLeast"/>
              <w:ind w:left="264" w:hangingChars="110" w:hanging="264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tcBorders>
              <w:top w:val="nil"/>
              <w:bottom w:val="nil"/>
              <w:right w:val="single" w:sz="4" w:space="0" w:color="auto"/>
            </w:tcBorders>
          </w:tcPr>
          <w:p w14:paraId="2253222E" w14:textId="75DDF1E8" w:rsidR="0098195C" w:rsidRPr="007A626D" w:rsidRDefault="0098195C" w:rsidP="00003516">
            <w:pPr>
              <w:pStyle w:val="aa"/>
              <w:tabs>
                <w:tab w:val="left" w:pos="6420"/>
              </w:tabs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  <w:color w:val="FF0000"/>
                <w:szCs w:val="24"/>
              </w:rPr>
            </w:pPr>
            <w:r w:rsidRPr="007A626D">
              <w:rPr>
                <w:rFonts w:ascii="標楷體" w:eastAsia="標楷體" w:hAnsi="標楷體"/>
              </w:rPr>
              <w:t>(三)本年度預計辦理</w:t>
            </w:r>
            <w:r w:rsidRPr="00683AE6">
              <w:rPr>
                <w:rFonts w:ascii="標楷體" w:eastAsia="標楷體" w:hAnsi="標楷體"/>
              </w:rPr>
              <w:t>民事執行業務</w:t>
            </w:r>
            <w:r w:rsidR="00B34EDC" w:rsidRPr="00B34EDC">
              <w:rPr>
                <w:rFonts w:ascii="標楷體" w:eastAsia="標楷體" w:hAnsi="標楷體" w:hint="eastAsia"/>
              </w:rPr>
              <w:t>40</w:t>
            </w:r>
            <w:r w:rsidRPr="00B34EDC">
              <w:rPr>
                <w:rFonts w:ascii="標楷體" w:eastAsia="標楷體" w:hAnsi="標楷體"/>
              </w:rPr>
              <w:t>,</w:t>
            </w:r>
            <w:r w:rsidR="002E5C8B" w:rsidRPr="00B34EDC">
              <w:rPr>
                <w:rFonts w:ascii="標楷體" w:eastAsia="標楷體" w:hAnsi="標楷體"/>
              </w:rPr>
              <w:t>0</w:t>
            </w:r>
            <w:r w:rsidRPr="00B34EDC">
              <w:rPr>
                <w:rFonts w:ascii="標楷體" w:eastAsia="標楷體" w:hAnsi="標楷體"/>
              </w:rPr>
              <w:t>00</w:t>
            </w:r>
            <w:r w:rsidRPr="00683AE6">
              <w:rPr>
                <w:rFonts w:ascii="標楷體" w:eastAsia="標楷體" w:hAnsi="標楷體"/>
              </w:rPr>
              <w:t>件，實際辦結</w:t>
            </w:r>
            <w:r w:rsidR="00D12B39" w:rsidRPr="00DC156B">
              <w:rPr>
                <w:rFonts w:ascii="標楷體" w:eastAsia="標楷體" w:hAnsi="標楷體" w:hint="eastAsia"/>
              </w:rPr>
              <w:t>4</w:t>
            </w:r>
            <w:r w:rsidR="00AE06B7" w:rsidRPr="00DC156B">
              <w:rPr>
                <w:rFonts w:ascii="標楷體" w:eastAsia="標楷體" w:hAnsi="標楷體" w:hint="eastAsia"/>
              </w:rPr>
              <w:t>6</w:t>
            </w:r>
            <w:r w:rsidRPr="00DC156B">
              <w:rPr>
                <w:rFonts w:ascii="標楷體" w:eastAsia="標楷體" w:hAnsi="標楷體"/>
              </w:rPr>
              <w:t>,</w:t>
            </w:r>
            <w:r w:rsidR="00AE06B7" w:rsidRPr="00DC156B">
              <w:rPr>
                <w:rFonts w:ascii="標楷體" w:eastAsia="標楷體" w:hAnsi="標楷體" w:hint="eastAsia"/>
              </w:rPr>
              <w:t>646</w:t>
            </w:r>
            <w:r w:rsidRPr="00DC156B">
              <w:rPr>
                <w:rFonts w:ascii="標楷體" w:eastAsia="標楷體" w:hAnsi="標楷體"/>
              </w:rPr>
              <w:t>件，達成</w:t>
            </w:r>
            <w:r w:rsidR="00DC156B" w:rsidRPr="00DC156B">
              <w:rPr>
                <w:rFonts w:ascii="標楷體" w:eastAsia="標楷體" w:hAnsi="標楷體" w:hint="eastAsia"/>
              </w:rPr>
              <w:t>116</w:t>
            </w:r>
            <w:r w:rsidRPr="00DC156B">
              <w:rPr>
                <w:rFonts w:ascii="標楷體" w:eastAsia="標楷體" w:hAnsi="標楷體"/>
              </w:rPr>
              <w:t>.</w:t>
            </w:r>
            <w:r w:rsidR="00DC156B" w:rsidRPr="00DC156B">
              <w:rPr>
                <w:rFonts w:ascii="標楷體" w:eastAsia="標楷體" w:hAnsi="標楷體" w:hint="eastAsia"/>
              </w:rPr>
              <w:t>62</w:t>
            </w:r>
            <w:r w:rsidRPr="00DC156B">
              <w:rPr>
                <w:rFonts w:ascii="標楷體" w:eastAsia="標楷體" w:hAnsi="標楷體"/>
              </w:rPr>
              <w:t>%。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</w:tcBorders>
          </w:tcPr>
          <w:p w14:paraId="6A5314BA" w14:textId="77777777" w:rsidR="0098195C" w:rsidRPr="007A626D" w:rsidRDefault="0098195C" w:rsidP="00003516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0A4633" w:rsidRPr="007A626D" w14:paraId="1EB540E5" w14:textId="77777777" w:rsidTr="00AE06B7">
        <w:trPr>
          <w:trHeight w:val="1700"/>
        </w:trPr>
        <w:tc>
          <w:tcPr>
            <w:tcW w:w="1135" w:type="dxa"/>
            <w:vMerge/>
          </w:tcPr>
          <w:p w14:paraId="445ED428" w14:textId="77777777" w:rsidR="000A4633" w:rsidRPr="007A626D" w:rsidRDefault="000A4633" w:rsidP="000A4633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</w:tcPr>
          <w:p w14:paraId="04FDE404" w14:textId="77777777" w:rsidR="000A4633" w:rsidRPr="007A626D" w:rsidRDefault="000A4633" w:rsidP="000A4633">
            <w:pPr>
              <w:tabs>
                <w:tab w:val="left" w:pos="6420"/>
              </w:tabs>
              <w:spacing w:afterLines="50" w:after="180" w:line="0" w:lineRule="atLeast"/>
              <w:ind w:left="240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</w:tcPr>
          <w:p w14:paraId="1B212CFF" w14:textId="77777777" w:rsidR="000A4633" w:rsidRPr="007A626D" w:rsidRDefault="000A4633" w:rsidP="000A4633">
            <w:pPr>
              <w:spacing w:afterLines="25" w:after="90" w:line="0" w:lineRule="atLeast"/>
              <w:ind w:left="264" w:hangingChars="110" w:hanging="264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tcBorders>
              <w:top w:val="nil"/>
              <w:bottom w:val="nil"/>
              <w:right w:val="single" w:sz="4" w:space="0" w:color="auto"/>
            </w:tcBorders>
          </w:tcPr>
          <w:p w14:paraId="62C7E74F" w14:textId="1AA3F87A" w:rsidR="000A4633" w:rsidRPr="00CC7CAB" w:rsidRDefault="000A4633" w:rsidP="000A4633">
            <w:pPr>
              <w:pStyle w:val="aa"/>
              <w:tabs>
                <w:tab w:val="left" w:pos="6420"/>
              </w:tabs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  <w:strike/>
                <w:szCs w:val="24"/>
              </w:rPr>
            </w:pPr>
            <w:r w:rsidRPr="007A626D">
              <w:rPr>
                <w:rFonts w:ascii="標楷體" w:eastAsia="標楷體" w:hAnsi="標楷體"/>
              </w:rPr>
              <w:t>(</w:t>
            </w:r>
            <w:r>
              <w:rPr>
                <w:rFonts w:ascii="標楷體" w:eastAsia="標楷體" w:hAnsi="標楷體" w:hint="eastAsia"/>
              </w:rPr>
              <w:t>四</w:t>
            </w:r>
            <w:r w:rsidRPr="007A626D">
              <w:rPr>
                <w:rFonts w:ascii="標楷體" w:eastAsia="標楷體" w:hAnsi="標楷體"/>
              </w:rPr>
              <w:t>)</w:t>
            </w:r>
            <w:r w:rsidRPr="00DC156B">
              <w:rPr>
                <w:rFonts w:ascii="標楷體" w:eastAsia="標楷體" w:hAnsi="標楷體"/>
                <w:szCs w:val="24"/>
              </w:rPr>
              <w:t>本年度預計辦理少年事件業務</w:t>
            </w:r>
            <w:r w:rsidRPr="00DC156B">
              <w:rPr>
                <w:rFonts w:ascii="標楷體" w:eastAsia="標楷體" w:hAnsi="標楷體" w:hint="eastAsia"/>
                <w:szCs w:val="24"/>
              </w:rPr>
              <w:t>840</w:t>
            </w:r>
            <w:r w:rsidRPr="00DC156B">
              <w:rPr>
                <w:rFonts w:ascii="標楷體" w:eastAsia="標楷體" w:hAnsi="標楷體"/>
                <w:szCs w:val="24"/>
              </w:rPr>
              <w:t>件，實際辦結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1</w:t>
            </w:r>
            <w:r w:rsidR="00AE06B7" w:rsidRPr="00DC156B">
              <w:rPr>
                <w:rFonts w:ascii="標楷體" w:eastAsia="標楷體" w:hAnsi="標楷體"/>
                <w:szCs w:val="24"/>
              </w:rPr>
              <w:t>,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024</w:t>
            </w:r>
            <w:r w:rsidRPr="00DC156B">
              <w:rPr>
                <w:rFonts w:ascii="標楷體" w:eastAsia="標楷體" w:hAnsi="標楷體"/>
                <w:szCs w:val="24"/>
              </w:rPr>
              <w:t>件，達成</w:t>
            </w:r>
            <w:r w:rsidR="00AE06B7" w:rsidRPr="00DC156B">
              <w:rPr>
                <w:rFonts w:ascii="標楷體" w:eastAsia="標楷體" w:hAnsi="標楷體"/>
                <w:szCs w:val="24"/>
              </w:rPr>
              <w:t>121</w:t>
            </w:r>
            <w:r w:rsidRPr="00DC156B">
              <w:rPr>
                <w:rFonts w:ascii="標楷體" w:eastAsia="標楷體" w:hAnsi="標楷體" w:hint="eastAsia"/>
                <w:szCs w:val="24"/>
              </w:rPr>
              <w:t>.9</w:t>
            </w:r>
            <w:r w:rsidR="00AE06B7" w:rsidRPr="00DC156B">
              <w:rPr>
                <w:rFonts w:ascii="標楷體" w:eastAsia="標楷體" w:hAnsi="標楷體"/>
                <w:szCs w:val="24"/>
              </w:rPr>
              <w:t>0</w:t>
            </w:r>
            <w:r w:rsidRPr="00DC156B">
              <w:rPr>
                <w:rFonts w:ascii="標楷體" w:eastAsia="標楷體" w:hAnsi="標楷體"/>
                <w:szCs w:val="24"/>
              </w:rPr>
              <w:t>%</w:t>
            </w:r>
            <w:r w:rsidR="00AE06B7" w:rsidRPr="00DC156B">
              <w:rPr>
                <w:rFonts w:ascii="標楷體" w:eastAsia="標楷體" w:hAnsi="標楷體" w:hint="eastAsia"/>
                <w:szCs w:val="24"/>
              </w:rPr>
              <w:t>，</w:t>
            </w:r>
            <w:r w:rsidR="00AE06B7" w:rsidRPr="00DC156B">
              <w:rPr>
                <w:rFonts w:ascii="標楷體" w:eastAsia="標楷體" w:hAnsi="標楷體"/>
              </w:rPr>
              <w:t>係因本年度</w:t>
            </w:r>
            <w:r w:rsidR="00AE06B7" w:rsidRPr="00DC156B">
              <w:rPr>
                <w:rFonts w:ascii="標楷體" w:eastAsia="標楷體" w:hAnsi="標楷體" w:hint="eastAsia"/>
              </w:rPr>
              <w:t>少年</w:t>
            </w:r>
            <w:r w:rsidR="00AE06B7" w:rsidRPr="00DC156B">
              <w:rPr>
                <w:rFonts w:ascii="標楷體" w:eastAsia="標楷體" w:hAnsi="標楷體"/>
              </w:rPr>
              <w:t>事件業務較預計數增加。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</w:tcBorders>
          </w:tcPr>
          <w:p w14:paraId="2A01B624" w14:textId="50BCE31C" w:rsidR="000A4633" w:rsidRPr="00AE06B7" w:rsidRDefault="00AE06B7" w:rsidP="000A4633">
            <w:pPr>
              <w:spacing w:line="0" w:lineRule="atLeast"/>
              <w:jc w:val="both"/>
              <w:rPr>
                <w:rFonts w:ascii="標楷體" w:eastAsia="標楷體" w:hAnsi="標楷體"/>
                <w:strike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爾後編列年度預算，促請相關業務單位注意評估辦理。</w:t>
            </w:r>
          </w:p>
        </w:tc>
      </w:tr>
      <w:tr w:rsidR="000A4633" w:rsidRPr="007A626D" w14:paraId="40CE516E" w14:textId="77777777" w:rsidTr="00AE06B7">
        <w:trPr>
          <w:trHeight w:val="1172"/>
        </w:trPr>
        <w:tc>
          <w:tcPr>
            <w:tcW w:w="1135" w:type="dxa"/>
            <w:vMerge/>
          </w:tcPr>
          <w:p w14:paraId="2A87656A" w14:textId="77777777" w:rsidR="000A4633" w:rsidRPr="007A626D" w:rsidRDefault="000A4633" w:rsidP="000A4633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</w:tcPr>
          <w:p w14:paraId="274A4D48" w14:textId="77777777" w:rsidR="000A4633" w:rsidRPr="007A626D" w:rsidRDefault="000A4633" w:rsidP="000A4633">
            <w:pPr>
              <w:tabs>
                <w:tab w:val="left" w:pos="6420"/>
              </w:tabs>
              <w:spacing w:afterLines="50" w:after="180" w:line="0" w:lineRule="atLeast"/>
              <w:ind w:left="240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</w:tcPr>
          <w:p w14:paraId="6883785A" w14:textId="77777777" w:rsidR="000A4633" w:rsidRPr="007A626D" w:rsidRDefault="000A4633" w:rsidP="000A4633">
            <w:pPr>
              <w:spacing w:afterLines="25" w:after="90" w:line="0" w:lineRule="atLeast"/>
              <w:ind w:left="264" w:hangingChars="110" w:hanging="264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tcBorders>
              <w:top w:val="nil"/>
              <w:bottom w:val="nil"/>
              <w:right w:val="single" w:sz="4" w:space="0" w:color="auto"/>
            </w:tcBorders>
          </w:tcPr>
          <w:p w14:paraId="16AD138D" w14:textId="4985B61C" w:rsidR="000A4633" w:rsidRPr="007A626D" w:rsidRDefault="000A4633" w:rsidP="000A4633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  <w:szCs w:val="24"/>
              </w:rPr>
              <w:t>(</w:t>
            </w:r>
            <w:r>
              <w:rPr>
                <w:rFonts w:ascii="標楷體" w:eastAsia="標楷體" w:hAnsi="標楷體" w:hint="eastAsia"/>
                <w:szCs w:val="24"/>
              </w:rPr>
              <w:t>五</w:t>
            </w:r>
            <w:r w:rsidRPr="007A626D">
              <w:rPr>
                <w:rFonts w:ascii="標楷體" w:eastAsia="標楷體" w:hAnsi="標楷體"/>
                <w:szCs w:val="24"/>
              </w:rPr>
              <w:t>)</w:t>
            </w:r>
            <w:r w:rsidRPr="00683AE6">
              <w:rPr>
                <w:rFonts w:ascii="標楷體" w:eastAsia="標楷體" w:hAnsi="標楷體"/>
                <w:szCs w:val="24"/>
              </w:rPr>
              <w:t>本年度預計辦理家事事件業務</w:t>
            </w:r>
            <w:r w:rsidRPr="00B34EDC">
              <w:rPr>
                <w:rFonts w:ascii="標楷體" w:eastAsia="標楷體" w:hAnsi="標楷體" w:hint="eastAsia"/>
                <w:szCs w:val="24"/>
              </w:rPr>
              <w:t>4</w:t>
            </w:r>
            <w:r w:rsidRPr="00B34EDC">
              <w:rPr>
                <w:rFonts w:ascii="標楷體" w:eastAsia="標楷體" w:hAnsi="標楷體"/>
                <w:szCs w:val="24"/>
              </w:rPr>
              <w:t>,</w:t>
            </w:r>
            <w:r w:rsidRPr="00B34EDC">
              <w:rPr>
                <w:rFonts w:ascii="標楷體" w:eastAsia="標楷體" w:hAnsi="標楷體" w:hint="eastAsia"/>
                <w:szCs w:val="24"/>
              </w:rPr>
              <w:t>200</w:t>
            </w:r>
            <w:r w:rsidRPr="00B34EDC">
              <w:rPr>
                <w:rFonts w:ascii="標楷體" w:eastAsia="標楷體" w:hAnsi="標楷體"/>
                <w:szCs w:val="24"/>
              </w:rPr>
              <w:t>件</w:t>
            </w:r>
            <w:r w:rsidRPr="00683AE6">
              <w:rPr>
                <w:rFonts w:ascii="標楷體" w:eastAsia="標楷體" w:hAnsi="標楷體"/>
                <w:szCs w:val="24"/>
              </w:rPr>
              <w:t>，實際辦結</w:t>
            </w:r>
            <w:r w:rsidRPr="00DC156B">
              <w:rPr>
                <w:rFonts w:ascii="標楷體" w:eastAsia="標楷體" w:hAnsi="標楷體"/>
                <w:szCs w:val="24"/>
              </w:rPr>
              <w:t>4,0</w:t>
            </w:r>
            <w:r w:rsidR="00AE06B7" w:rsidRPr="00DC156B">
              <w:rPr>
                <w:rFonts w:ascii="標楷體" w:eastAsia="標楷體" w:hAnsi="標楷體"/>
                <w:szCs w:val="24"/>
              </w:rPr>
              <w:t>31</w:t>
            </w:r>
            <w:r w:rsidRPr="00DC156B">
              <w:rPr>
                <w:rFonts w:ascii="標楷體" w:eastAsia="標楷體" w:hAnsi="標楷體"/>
                <w:szCs w:val="24"/>
              </w:rPr>
              <w:t>件，達成</w:t>
            </w:r>
            <w:r w:rsidR="00AE06B7" w:rsidRPr="00DC156B">
              <w:rPr>
                <w:rFonts w:ascii="標楷體" w:eastAsia="標楷體" w:hAnsi="標楷體"/>
                <w:szCs w:val="24"/>
              </w:rPr>
              <w:t>95</w:t>
            </w:r>
            <w:r w:rsidRPr="00DC156B">
              <w:rPr>
                <w:rFonts w:ascii="標楷體" w:eastAsia="標楷體" w:hAnsi="標楷體" w:hint="eastAsia"/>
                <w:szCs w:val="24"/>
              </w:rPr>
              <w:t>.</w:t>
            </w:r>
            <w:r w:rsidR="00AE06B7" w:rsidRPr="00DC156B">
              <w:rPr>
                <w:rFonts w:ascii="標楷體" w:eastAsia="標楷體" w:hAnsi="標楷體"/>
                <w:szCs w:val="24"/>
              </w:rPr>
              <w:t>98</w:t>
            </w:r>
            <w:r w:rsidRPr="00DC156B">
              <w:rPr>
                <w:rFonts w:ascii="標楷體" w:eastAsia="標楷體" w:hAnsi="標楷體"/>
                <w:szCs w:val="24"/>
              </w:rPr>
              <w:t>%。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</w:tcBorders>
          </w:tcPr>
          <w:p w14:paraId="08D3CF8F" w14:textId="77777777" w:rsidR="000A4633" w:rsidRPr="007A626D" w:rsidRDefault="000A4633" w:rsidP="000A4633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0A4633" w:rsidRPr="007A626D" w14:paraId="21F7B0A9" w14:textId="77777777" w:rsidTr="00AE06B7">
        <w:trPr>
          <w:trHeight w:val="1075"/>
        </w:trPr>
        <w:tc>
          <w:tcPr>
            <w:tcW w:w="1135" w:type="dxa"/>
            <w:vMerge/>
          </w:tcPr>
          <w:p w14:paraId="4616B071" w14:textId="77777777" w:rsidR="000A4633" w:rsidRPr="007A626D" w:rsidRDefault="000A4633" w:rsidP="000A4633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</w:tcPr>
          <w:p w14:paraId="6F7BC3D4" w14:textId="77777777" w:rsidR="000A4633" w:rsidRPr="007A626D" w:rsidRDefault="000A4633" w:rsidP="000A4633">
            <w:pPr>
              <w:tabs>
                <w:tab w:val="left" w:pos="6420"/>
              </w:tabs>
              <w:spacing w:afterLines="50" w:after="180" w:line="0" w:lineRule="atLeast"/>
              <w:ind w:left="240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</w:tcPr>
          <w:p w14:paraId="7A14819D" w14:textId="77777777" w:rsidR="000A4633" w:rsidRPr="007A626D" w:rsidRDefault="000A4633" w:rsidP="000A4633">
            <w:pPr>
              <w:spacing w:afterLines="25" w:after="90" w:line="0" w:lineRule="atLeast"/>
              <w:ind w:left="264" w:hangingChars="110" w:hanging="264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tcBorders>
              <w:top w:val="nil"/>
              <w:bottom w:val="nil"/>
              <w:right w:val="single" w:sz="4" w:space="0" w:color="auto"/>
            </w:tcBorders>
          </w:tcPr>
          <w:p w14:paraId="7FBD6FEC" w14:textId="74DA6C56" w:rsidR="000A4633" w:rsidRPr="00A064D3" w:rsidRDefault="000A4633" w:rsidP="000A4633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/>
              </w:rPr>
              <w:t>(</w:t>
            </w:r>
            <w:r>
              <w:rPr>
                <w:rFonts w:ascii="標楷體" w:eastAsia="標楷體" w:hAnsi="標楷體" w:hint="eastAsia"/>
              </w:rPr>
              <w:t>六</w:t>
            </w:r>
            <w:r w:rsidRPr="007A626D">
              <w:rPr>
                <w:rFonts w:ascii="標楷體" w:eastAsia="標楷體" w:hAnsi="標楷體"/>
              </w:rPr>
              <w:t>)</w:t>
            </w:r>
            <w:r w:rsidRPr="00DC156B">
              <w:rPr>
                <w:rFonts w:ascii="標楷體" w:eastAsia="標楷體" w:hAnsi="標楷體"/>
              </w:rPr>
              <w:t>本年度預計辦理家事事件調查業務</w:t>
            </w:r>
            <w:r w:rsidRPr="00DC156B">
              <w:rPr>
                <w:rFonts w:ascii="標楷體" w:eastAsia="標楷體" w:hAnsi="標楷體" w:hint="eastAsia"/>
              </w:rPr>
              <w:t>50</w:t>
            </w:r>
            <w:r w:rsidRPr="00DC156B">
              <w:rPr>
                <w:rFonts w:ascii="標楷體" w:eastAsia="標楷體" w:hAnsi="標楷體"/>
              </w:rPr>
              <w:t>件，實際辦結</w:t>
            </w:r>
            <w:r w:rsidRPr="00DC156B">
              <w:rPr>
                <w:rFonts w:ascii="標楷體" w:eastAsia="標楷體" w:hAnsi="標楷體" w:hint="eastAsia"/>
              </w:rPr>
              <w:t>5</w:t>
            </w:r>
            <w:r w:rsidR="00AE06B7" w:rsidRPr="00DC156B">
              <w:rPr>
                <w:rFonts w:ascii="標楷體" w:eastAsia="標楷體" w:hAnsi="標楷體"/>
              </w:rPr>
              <w:t>1</w:t>
            </w:r>
            <w:r w:rsidRPr="00DC156B">
              <w:rPr>
                <w:rFonts w:ascii="標楷體" w:eastAsia="標楷體" w:hAnsi="標楷體"/>
              </w:rPr>
              <w:t>件，達成</w:t>
            </w:r>
            <w:r w:rsidRPr="00DC156B">
              <w:rPr>
                <w:rFonts w:ascii="標楷體" w:eastAsia="標楷體" w:hAnsi="標楷體" w:hint="eastAsia"/>
              </w:rPr>
              <w:t>1</w:t>
            </w:r>
            <w:r w:rsidR="00AE06B7" w:rsidRPr="00DC156B">
              <w:rPr>
                <w:rFonts w:ascii="標楷體" w:eastAsia="標楷體" w:hAnsi="標楷體"/>
              </w:rPr>
              <w:t>02</w:t>
            </w:r>
            <w:r w:rsidRPr="00DC156B">
              <w:rPr>
                <w:rFonts w:ascii="標楷體" w:eastAsia="標楷體" w:hAnsi="標楷體" w:hint="eastAsia"/>
              </w:rPr>
              <w:t>.</w:t>
            </w:r>
            <w:r w:rsidR="00AE06B7" w:rsidRPr="00DC156B">
              <w:rPr>
                <w:rFonts w:ascii="標楷體" w:eastAsia="標楷體" w:hAnsi="標楷體"/>
              </w:rPr>
              <w:t>0</w:t>
            </w:r>
            <w:r w:rsidRPr="00DC156B">
              <w:rPr>
                <w:rFonts w:ascii="標楷體" w:eastAsia="標楷體" w:hAnsi="標楷體" w:hint="eastAsia"/>
              </w:rPr>
              <w:t>0</w:t>
            </w:r>
            <w:r w:rsidRPr="00DC156B">
              <w:rPr>
                <w:rFonts w:ascii="標楷體" w:eastAsia="標楷體" w:hAnsi="標楷體"/>
              </w:rPr>
              <w:t>%</w:t>
            </w:r>
            <w:r w:rsidR="00AE06B7" w:rsidRPr="00DC156B">
              <w:rPr>
                <w:rFonts w:ascii="標楷體" w:eastAsia="標楷體" w:hAnsi="標楷體" w:hint="eastAsia"/>
              </w:rPr>
              <w:t>。</w:t>
            </w:r>
            <w:r w:rsidR="00AE06B7" w:rsidRPr="00DC156B">
              <w:rPr>
                <w:rFonts w:ascii="標楷體" w:eastAsia="標楷體" w:hAnsi="標楷體"/>
                <w:szCs w:val="24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nil"/>
            </w:tcBorders>
          </w:tcPr>
          <w:p w14:paraId="217BB5BC" w14:textId="7A7B151A" w:rsidR="000A4633" w:rsidRPr="007A626D" w:rsidRDefault="000A4633" w:rsidP="000A4633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0A4633" w:rsidRPr="007A626D" w14:paraId="6BB29C32" w14:textId="77777777" w:rsidTr="00AE06B7">
        <w:trPr>
          <w:trHeight w:val="1577"/>
        </w:trPr>
        <w:tc>
          <w:tcPr>
            <w:tcW w:w="1135" w:type="dxa"/>
            <w:vMerge/>
            <w:tcBorders>
              <w:bottom w:val="single" w:sz="4" w:space="0" w:color="auto"/>
            </w:tcBorders>
          </w:tcPr>
          <w:p w14:paraId="3641022F" w14:textId="77777777" w:rsidR="000A4633" w:rsidRPr="007A626D" w:rsidRDefault="000A4633" w:rsidP="000A4633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vMerge/>
            <w:tcBorders>
              <w:bottom w:val="single" w:sz="4" w:space="0" w:color="auto"/>
            </w:tcBorders>
          </w:tcPr>
          <w:p w14:paraId="76FDA727" w14:textId="77777777" w:rsidR="000A4633" w:rsidRPr="007A626D" w:rsidRDefault="000A4633" w:rsidP="000A4633">
            <w:pPr>
              <w:tabs>
                <w:tab w:val="left" w:pos="6420"/>
              </w:tabs>
              <w:spacing w:afterLines="50" w:after="180" w:line="0" w:lineRule="atLeast"/>
              <w:ind w:left="240" w:hangingChars="100" w:hanging="240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  <w:vMerge/>
            <w:tcBorders>
              <w:bottom w:val="single" w:sz="4" w:space="0" w:color="auto"/>
            </w:tcBorders>
          </w:tcPr>
          <w:p w14:paraId="7C027A73" w14:textId="77777777" w:rsidR="000A4633" w:rsidRPr="007A626D" w:rsidRDefault="000A4633" w:rsidP="000A4633">
            <w:pPr>
              <w:spacing w:afterLines="25" w:after="90" w:line="0" w:lineRule="atLeast"/>
              <w:ind w:left="264" w:hangingChars="110" w:hanging="264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02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06209494" w14:textId="3600B682" w:rsidR="000A4633" w:rsidRPr="00AE06B7" w:rsidRDefault="000A4633" w:rsidP="000A4633">
            <w:pPr>
              <w:pStyle w:val="af5"/>
              <w:numPr>
                <w:ilvl w:val="0"/>
                <w:numId w:val="39"/>
              </w:numPr>
              <w:spacing w:afterLines="25" w:after="90" w:line="0" w:lineRule="atLeast"/>
              <w:ind w:leftChars="0"/>
              <w:jc w:val="both"/>
              <w:rPr>
                <w:rFonts w:ascii="標楷體" w:eastAsia="標楷體" w:hAnsi="標楷體"/>
              </w:rPr>
            </w:pPr>
            <w:r w:rsidRPr="000A4633">
              <w:rPr>
                <w:rFonts w:ascii="標楷體" w:eastAsia="標楷體" w:hAnsi="標楷體"/>
              </w:rPr>
              <w:t>本年度預計辦理少年事件調查、保護輔導業務</w:t>
            </w:r>
            <w:r w:rsidRPr="000A4633">
              <w:rPr>
                <w:rFonts w:ascii="標楷體" w:eastAsia="標楷體" w:hAnsi="標楷體" w:hint="eastAsia"/>
              </w:rPr>
              <w:t>570</w:t>
            </w:r>
            <w:r w:rsidRPr="000A4633">
              <w:rPr>
                <w:rFonts w:ascii="標楷體" w:eastAsia="標楷體" w:hAnsi="標楷體"/>
              </w:rPr>
              <w:t>人，實</w:t>
            </w:r>
            <w:r w:rsidRPr="00DC156B">
              <w:rPr>
                <w:rFonts w:ascii="標楷體" w:eastAsia="標楷體" w:hAnsi="標楷體"/>
              </w:rPr>
              <w:t>際辦結</w:t>
            </w:r>
            <w:r w:rsidRPr="00DC156B">
              <w:rPr>
                <w:rFonts w:ascii="標楷體" w:eastAsia="標楷體" w:hAnsi="標楷體" w:hint="eastAsia"/>
              </w:rPr>
              <w:t>5</w:t>
            </w:r>
            <w:r w:rsidR="00AE06B7" w:rsidRPr="00DC156B">
              <w:rPr>
                <w:rFonts w:ascii="標楷體" w:eastAsia="標楷體" w:hAnsi="標楷體" w:hint="eastAsia"/>
              </w:rPr>
              <w:t>94</w:t>
            </w:r>
            <w:r w:rsidRPr="00DC156B">
              <w:rPr>
                <w:rFonts w:ascii="標楷體" w:eastAsia="標楷體" w:hAnsi="標楷體"/>
              </w:rPr>
              <w:t>人，達成</w:t>
            </w:r>
            <w:r w:rsidR="00AE06B7" w:rsidRPr="00DC156B">
              <w:rPr>
                <w:rFonts w:ascii="標楷體" w:eastAsia="標楷體" w:hAnsi="標楷體" w:hint="eastAsia"/>
              </w:rPr>
              <w:t>104</w:t>
            </w:r>
            <w:r w:rsidRPr="00DC156B">
              <w:rPr>
                <w:rFonts w:ascii="標楷體" w:eastAsia="標楷體" w:hAnsi="標楷體" w:hint="eastAsia"/>
              </w:rPr>
              <w:t>.</w:t>
            </w:r>
            <w:r w:rsidR="00AE06B7" w:rsidRPr="00DC156B">
              <w:rPr>
                <w:rFonts w:ascii="標楷體" w:eastAsia="標楷體" w:hAnsi="標楷體" w:hint="eastAsia"/>
              </w:rPr>
              <w:t>21</w:t>
            </w:r>
            <w:r w:rsidRPr="00DC156B">
              <w:rPr>
                <w:rFonts w:ascii="標楷體" w:eastAsia="標楷體" w:hAnsi="標楷體"/>
              </w:rPr>
              <w:t>%。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AF09C8D" w14:textId="5E3A4C0B" w:rsidR="000A4633" w:rsidRPr="007A626D" w:rsidRDefault="000A4633" w:rsidP="000A4633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</w:p>
        </w:tc>
      </w:tr>
      <w:tr w:rsidR="000A4633" w:rsidRPr="007A626D" w14:paraId="3264DBDA" w14:textId="77777777" w:rsidTr="00F96A6F">
        <w:trPr>
          <w:trHeight w:val="4979"/>
        </w:trPr>
        <w:tc>
          <w:tcPr>
            <w:tcW w:w="1135" w:type="dxa"/>
            <w:tcBorders>
              <w:bottom w:val="nil"/>
            </w:tcBorders>
          </w:tcPr>
          <w:p w14:paraId="5C87ABA6" w14:textId="77777777" w:rsidR="000A4633" w:rsidRPr="000A4633" w:rsidRDefault="000A4633" w:rsidP="000A4633">
            <w:pPr>
              <w:tabs>
                <w:tab w:val="left" w:pos="6420"/>
              </w:tabs>
              <w:spacing w:line="320" w:lineRule="exac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003" w:type="dxa"/>
            <w:tcBorders>
              <w:bottom w:val="nil"/>
            </w:tcBorders>
          </w:tcPr>
          <w:p w14:paraId="4DAE1711" w14:textId="0739CFB3" w:rsidR="00A2038E" w:rsidRDefault="000A4633" w:rsidP="00F96A6F">
            <w:pPr>
              <w:pStyle w:val="af1"/>
              <w:kinsoku w:val="0"/>
              <w:spacing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八.提高家事事件調解成立率及加強家暴事件被害人保護措施。</w:t>
            </w:r>
          </w:p>
          <w:p w14:paraId="7AE85FE0" w14:textId="5C384F1C" w:rsidR="00F96A6F" w:rsidRPr="007A626D" w:rsidRDefault="000A4633" w:rsidP="0001266D">
            <w:pPr>
              <w:pStyle w:val="af1"/>
              <w:kinsoku w:val="0"/>
              <w:spacing w:afterLines="30" w:after="108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九.加強非訟事件處理。</w:t>
            </w:r>
          </w:p>
          <w:p w14:paraId="50830D9E" w14:textId="773FCB99" w:rsidR="00F96A6F" w:rsidRPr="007A626D" w:rsidRDefault="00F96A6F" w:rsidP="0001266D">
            <w:pPr>
              <w:pStyle w:val="af1"/>
              <w:kinsoku w:val="0"/>
              <w:spacing w:afterLines="30" w:after="108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十.迅速審核法人登記及夫妻財產制登記。</w:t>
            </w:r>
          </w:p>
          <w:p w14:paraId="77593B02" w14:textId="77777777" w:rsidR="00F96A6F" w:rsidRDefault="00F96A6F" w:rsidP="00F96A6F">
            <w:pPr>
              <w:pStyle w:val="af1"/>
              <w:kinsoku w:val="0"/>
              <w:spacing w:afterLines="30" w:after="108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十一.</w:t>
            </w:r>
            <w:r w:rsidRPr="007A626D">
              <w:rPr>
                <w:rFonts w:ascii="標楷體" w:eastAsia="標楷體" w:hAnsi="標楷體" w:hint="eastAsia"/>
              </w:rPr>
              <w:t>推廣公認證業務。</w:t>
            </w:r>
          </w:p>
          <w:p w14:paraId="5BD0F457" w14:textId="5E841535" w:rsidR="0001266D" w:rsidRPr="000A4633" w:rsidRDefault="0001266D" w:rsidP="00F96A6F">
            <w:pPr>
              <w:pStyle w:val="af1"/>
              <w:kinsoku w:val="0"/>
              <w:spacing w:afterLines="30" w:after="108" w:line="0" w:lineRule="atLeast"/>
              <w:ind w:left="396" w:hangingChars="165" w:hanging="396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</w:rPr>
              <w:t>十二.簡化提存手續</w:t>
            </w:r>
            <w:r w:rsidR="00FE642B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2107" w:type="dxa"/>
            <w:tcBorders>
              <w:bottom w:val="nil"/>
            </w:tcBorders>
          </w:tcPr>
          <w:p w14:paraId="7A3AA32A" w14:textId="4648B59B" w:rsidR="000A4633" w:rsidRPr="007A626D" w:rsidRDefault="000A4633" w:rsidP="00A2038E">
            <w:pPr>
              <w:spacing w:afterLines="25" w:after="90" w:line="0" w:lineRule="atLeast"/>
              <w:ind w:left="480" w:hangingChars="200" w:hanging="480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  <w:szCs w:val="24"/>
              </w:rPr>
              <w:t>(六)</w:t>
            </w:r>
            <w:r w:rsidRPr="007A626D">
              <w:rPr>
                <w:rFonts w:ascii="標楷體" w:eastAsia="標楷體" w:hAnsi="標楷體"/>
              </w:rPr>
              <w:t>設置非訟事件處理中心，迅速審理卷證，立即</w:t>
            </w:r>
            <w:r w:rsidRPr="007A626D">
              <w:rPr>
                <w:rFonts w:ascii="標楷體" w:eastAsia="標楷體" w:hAnsi="標楷體" w:hint="eastAsia"/>
              </w:rPr>
              <w:t>處</w:t>
            </w:r>
            <w:r w:rsidRPr="007A626D">
              <w:rPr>
                <w:rFonts w:ascii="標楷體" w:eastAsia="標楷體" w:hAnsi="標楷體"/>
              </w:rPr>
              <w:t>理。為期疏減訟</w:t>
            </w:r>
            <w:r w:rsidRPr="007A626D">
              <w:rPr>
                <w:rFonts w:ascii="標楷體" w:eastAsia="標楷體" w:hAnsi="標楷體" w:hint="eastAsia"/>
              </w:rPr>
              <w:t>源，加強辦理公證業務，並擴</w:t>
            </w:r>
            <w:r w:rsidRPr="007A626D">
              <w:rPr>
                <w:rFonts w:ascii="標楷體" w:eastAsia="標楷體" w:hAnsi="標楷體"/>
              </w:rPr>
              <w:t>大公證法律宣導。</w:t>
            </w:r>
          </w:p>
        </w:tc>
        <w:tc>
          <w:tcPr>
            <w:tcW w:w="3402" w:type="dxa"/>
            <w:tcBorders>
              <w:bottom w:val="nil"/>
            </w:tcBorders>
          </w:tcPr>
          <w:p w14:paraId="0DF72507" w14:textId="223BC6D5" w:rsidR="000A4633" w:rsidRDefault="000A4633" w:rsidP="000A4633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(</w:t>
            </w:r>
            <w:r>
              <w:rPr>
                <w:rFonts w:ascii="標楷體" w:eastAsia="標楷體" w:hAnsi="標楷體" w:hint="eastAsia"/>
              </w:rPr>
              <w:t>八</w:t>
            </w:r>
            <w:r w:rsidRPr="007A626D">
              <w:rPr>
                <w:rFonts w:ascii="標楷體" w:eastAsia="標楷體" w:hAnsi="標楷體"/>
              </w:rPr>
              <w:t>)</w:t>
            </w:r>
            <w:r w:rsidRPr="00DC156B">
              <w:rPr>
                <w:rFonts w:ascii="標楷體" w:eastAsia="標楷體" w:hAnsi="標楷體"/>
              </w:rPr>
              <w:t>本年度預計辦理公證(含認證)業務</w:t>
            </w:r>
            <w:r w:rsidRPr="00DC156B">
              <w:rPr>
                <w:rFonts w:ascii="標楷體" w:eastAsia="標楷體" w:hAnsi="標楷體" w:hint="eastAsia"/>
              </w:rPr>
              <w:t>2</w:t>
            </w:r>
            <w:r w:rsidRPr="00DC156B">
              <w:rPr>
                <w:rFonts w:ascii="標楷體" w:eastAsia="標楷體" w:hAnsi="標楷體"/>
              </w:rPr>
              <w:t>,</w:t>
            </w:r>
            <w:r w:rsidRPr="00DC156B">
              <w:rPr>
                <w:rFonts w:ascii="標楷體" w:eastAsia="標楷體" w:hAnsi="標楷體" w:hint="eastAsia"/>
              </w:rPr>
              <w:t>000</w:t>
            </w:r>
            <w:r w:rsidRPr="00DC156B">
              <w:rPr>
                <w:rFonts w:ascii="標楷體" w:eastAsia="標楷體" w:hAnsi="標楷體"/>
              </w:rPr>
              <w:t>件，實際辦結2,4</w:t>
            </w:r>
            <w:r w:rsidR="00AE06B7" w:rsidRPr="00DC156B">
              <w:rPr>
                <w:rFonts w:ascii="標楷體" w:eastAsia="標楷體" w:hAnsi="標楷體" w:hint="eastAsia"/>
              </w:rPr>
              <w:t>70</w:t>
            </w:r>
            <w:r w:rsidRPr="00DC156B">
              <w:rPr>
                <w:rFonts w:ascii="標楷體" w:eastAsia="標楷體" w:hAnsi="標楷體"/>
              </w:rPr>
              <w:t xml:space="preserve">件，達成 </w:t>
            </w:r>
            <w:r w:rsidRPr="00DC156B">
              <w:rPr>
                <w:rFonts w:ascii="標楷體" w:eastAsia="標楷體" w:hAnsi="標楷體" w:hint="eastAsia"/>
              </w:rPr>
              <w:t>1</w:t>
            </w:r>
            <w:r w:rsidR="00AE06B7" w:rsidRPr="00DC156B">
              <w:rPr>
                <w:rFonts w:ascii="標楷體" w:eastAsia="標楷體" w:hAnsi="標楷體" w:hint="eastAsia"/>
              </w:rPr>
              <w:t>23</w:t>
            </w:r>
            <w:r w:rsidRPr="00DC156B">
              <w:rPr>
                <w:rFonts w:ascii="標楷體" w:eastAsia="標楷體" w:hAnsi="標楷體" w:hint="eastAsia"/>
              </w:rPr>
              <w:t>.</w:t>
            </w:r>
            <w:r w:rsidR="00AE06B7" w:rsidRPr="00DC156B">
              <w:rPr>
                <w:rFonts w:ascii="標楷體" w:eastAsia="標楷體" w:hAnsi="標楷體" w:hint="eastAsia"/>
              </w:rPr>
              <w:t>50</w:t>
            </w:r>
            <w:r w:rsidRPr="00DC156B">
              <w:rPr>
                <w:rFonts w:ascii="標楷體" w:eastAsia="標楷體" w:hAnsi="標楷體"/>
              </w:rPr>
              <w:t>%</w:t>
            </w:r>
            <w:r>
              <w:rPr>
                <w:rFonts w:ascii="標楷體" w:eastAsia="標楷體" w:hAnsi="標楷體"/>
              </w:rPr>
              <w:t>，</w:t>
            </w:r>
            <w:r w:rsidRPr="007A626D">
              <w:rPr>
                <w:rFonts w:ascii="標楷體" w:eastAsia="標楷體" w:hAnsi="標楷體"/>
              </w:rPr>
              <w:t>係因本年度</w:t>
            </w:r>
            <w:r>
              <w:rPr>
                <w:rFonts w:ascii="標楷體" w:eastAsia="標楷體" w:hAnsi="標楷體"/>
              </w:rPr>
              <w:t>公證(含認證)</w:t>
            </w:r>
            <w:r w:rsidRPr="007A626D">
              <w:rPr>
                <w:rFonts w:ascii="標楷體" w:eastAsia="標楷體" w:hAnsi="標楷體"/>
              </w:rPr>
              <w:t>業務較預計數</w:t>
            </w:r>
            <w:r>
              <w:rPr>
                <w:rFonts w:ascii="標楷體" w:eastAsia="標楷體" w:hAnsi="標楷體"/>
              </w:rPr>
              <w:t>增加</w:t>
            </w:r>
            <w:r w:rsidRPr="00683AE6">
              <w:rPr>
                <w:rFonts w:ascii="標楷體" w:eastAsia="標楷體" w:hAnsi="標楷體"/>
              </w:rPr>
              <w:t>。</w:t>
            </w:r>
          </w:p>
          <w:p w14:paraId="0F674460" w14:textId="07B6DD03" w:rsidR="00F96A6F" w:rsidRDefault="00A2038E" w:rsidP="00F96A6F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/>
              </w:rPr>
              <w:t>(</w:t>
            </w:r>
            <w:r>
              <w:rPr>
                <w:rFonts w:ascii="標楷體" w:eastAsia="標楷體" w:hAnsi="標楷體" w:hint="eastAsia"/>
              </w:rPr>
              <w:t>九</w:t>
            </w:r>
            <w:r w:rsidRPr="007A626D">
              <w:rPr>
                <w:rFonts w:ascii="標楷體" w:eastAsia="標楷體" w:hAnsi="標楷體"/>
              </w:rPr>
              <w:t>)</w:t>
            </w:r>
            <w:r w:rsidRPr="00DC156B">
              <w:rPr>
                <w:rFonts w:ascii="標楷體" w:eastAsia="標楷體" w:hAnsi="標楷體"/>
              </w:rPr>
              <w:t xml:space="preserve">本年度預計辦理提存業務 </w:t>
            </w:r>
            <w:r w:rsidRPr="00DC156B">
              <w:rPr>
                <w:rFonts w:ascii="標楷體" w:eastAsia="標楷體" w:hAnsi="標楷體" w:hint="eastAsia"/>
              </w:rPr>
              <w:t>680</w:t>
            </w:r>
            <w:r w:rsidRPr="00DC156B">
              <w:rPr>
                <w:rFonts w:ascii="標楷體" w:eastAsia="標楷體" w:hAnsi="標楷體"/>
              </w:rPr>
              <w:t>件，實際辦結</w:t>
            </w:r>
            <w:r w:rsidR="00AE06B7" w:rsidRPr="00DC156B">
              <w:rPr>
                <w:rFonts w:ascii="標楷體" w:eastAsia="標楷體" w:hAnsi="標楷體" w:hint="eastAsia"/>
              </w:rPr>
              <w:t>561</w:t>
            </w:r>
            <w:r w:rsidRPr="00DC156B">
              <w:rPr>
                <w:rFonts w:ascii="標楷體" w:eastAsia="標楷體" w:hAnsi="標楷體"/>
              </w:rPr>
              <w:t>件，達成</w:t>
            </w:r>
            <w:r w:rsidR="00AE06B7" w:rsidRPr="00DC156B">
              <w:rPr>
                <w:rFonts w:ascii="標楷體" w:eastAsia="標楷體" w:hAnsi="標楷體" w:hint="eastAsia"/>
              </w:rPr>
              <w:t>82</w:t>
            </w:r>
            <w:r w:rsidRPr="00DC156B">
              <w:rPr>
                <w:rFonts w:ascii="標楷體" w:eastAsia="標楷體" w:hAnsi="標楷體" w:hint="eastAsia"/>
              </w:rPr>
              <w:t>.</w:t>
            </w:r>
            <w:r w:rsidR="00AE06B7" w:rsidRPr="00DC156B">
              <w:rPr>
                <w:rFonts w:ascii="標楷體" w:eastAsia="標楷體" w:hAnsi="標楷體" w:hint="eastAsia"/>
              </w:rPr>
              <w:t>50</w:t>
            </w:r>
            <w:r w:rsidRPr="00DC156B">
              <w:rPr>
                <w:rFonts w:ascii="標楷體" w:eastAsia="標楷體" w:hAnsi="標楷體"/>
              </w:rPr>
              <w:t>%。</w:t>
            </w:r>
          </w:p>
          <w:p w14:paraId="76915B2F" w14:textId="77777777" w:rsidR="00F96A6F" w:rsidRDefault="00F96A6F" w:rsidP="000A4633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 w:hint="eastAsia"/>
              </w:rPr>
              <w:t>(十)</w:t>
            </w:r>
            <w:r w:rsidRPr="00CF43D9">
              <w:rPr>
                <w:rFonts w:ascii="標楷體" w:eastAsia="標楷體" w:hAnsi="標楷體" w:hint="eastAsia"/>
              </w:rPr>
              <w:t>本院司法大廈二樓調解室裝修工程採購案，</w:t>
            </w:r>
            <w:r w:rsidRPr="00CF43D9">
              <w:rPr>
                <w:rFonts w:ascii="標楷體" w:eastAsia="標楷體" w:hAnsi="標楷體" w:hint="eastAsia"/>
                <w:szCs w:val="24"/>
              </w:rPr>
              <w:t>因契約履約期限跨至</w:t>
            </w:r>
            <w:r w:rsidRPr="00CF43D9">
              <w:rPr>
                <w:rFonts w:ascii="標楷體" w:eastAsia="標楷體" w:hAnsi="標楷體"/>
                <w:szCs w:val="24"/>
              </w:rPr>
              <w:t>11</w:t>
            </w:r>
            <w:r w:rsidRPr="00CF43D9">
              <w:rPr>
                <w:rFonts w:ascii="標楷體" w:eastAsia="標楷體" w:hAnsi="標楷體" w:hint="eastAsia"/>
                <w:szCs w:val="24"/>
              </w:rPr>
              <w:t>4年</w:t>
            </w:r>
            <w:r w:rsidRPr="00CF43D9">
              <w:rPr>
                <w:rFonts w:ascii="標楷體" w:eastAsia="標楷體" w:hAnsi="標楷體"/>
                <w:szCs w:val="24"/>
              </w:rPr>
              <w:t>1</w:t>
            </w:r>
            <w:r w:rsidRPr="00CF43D9">
              <w:rPr>
                <w:rFonts w:ascii="標楷體" w:eastAsia="標楷體" w:hAnsi="標楷體" w:hint="eastAsia"/>
                <w:szCs w:val="24"/>
              </w:rPr>
              <w:t>月15日，</w:t>
            </w:r>
            <w:r>
              <w:rPr>
                <w:rFonts w:ascii="標楷體" w:eastAsia="標楷體" w:hAnsi="標楷體" w:hint="eastAsia"/>
                <w:szCs w:val="24"/>
              </w:rPr>
              <w:t>無法於本(113)年度完成，爰申請</w:t>
            </w:r>
            <w:r w:rsidRPr="00147380">
              <w:rPr>
                <w:rFonts w:ascii="標楷體" w:eastAsia="標楷體" w:hAnsi="標楷體" w:hint="eastAsia"/>
                <w:szCs w:val="24"/>
              </w:rPr>
              <w:t>辦理預算保留</w:t>
            </w:r>
            <w:r>
              <w:rPr>
                <w:rFonts w:ascii="標楷體" w:eastAsia="標楷體" w:hAnsi="標楷體" w:hint="eastAsia"/>
                <w:szCs w:val="24"/>
              </w:rPr>
              <w:t>，俟廠商履約完成，儘速辦理驗收及核銷作業</w:t>
            </w:r>
            <w:r w:rsidRPr="00147380">
              <w:rPr>
                <w:rFonts w:ascii="標楷體" w:eastAsia="標楷體" w:hAnsi="標楷體" w:hint="eastAsia"/>
                <w:szCs w:val="24"/>
              </w:rPr>
              <w:t>。</w:t>
            </w:r>
          </w:p>
          <w:p w14:paraId="3692823C" w14:textId="5619C677" w:rsidR="0001266D" w:rsidRPr="00F96A6F" w:rsidRDefault="0001266D" w:rsidP="000A4633">
            <w:pPr>
              <w:spacing w:afterLines="25" w:after="90" w:line="0" w:lineRule="atLeast"/>
              <w:ind w:left="528" w:hangingChars="220" w:hanging="528"/>
              <w:jc w:val="both"/>
              <w:rPr>
                <w:rFonts w:ascii="標楷體" w:eastAsia="標楷體" w:hAnsi="標楷體"/>
              </w:rPr>
            </w:pPr>
            <w:r>
              <w:rPr>
                <w:rFonts w:ascii="標楷體" w:eastAsia="標楷體" w:hAnsi="標楷體" w:hint="eastAsia"/>
                <w:szCs w:val="24"/>
              </w:rPr>
              <w:t>(十一)除本院司法大廈二樓調解室裝修工程外，其他項目均依計畫目標辦理完成。</w:t>
            </w:r>
          </w:p>
        </w:tc>
        <w:tc>
          <w:tcPr>
            <w:tcW w:w="1560" w:type="dxa"/>
            <w:tcBorders>
              <w:bottom w:val="nil"/>
            </w:tcBorders>
          </w:tcPr>
          <w:p w14:paraId="2D9B1AEE" w14:textId="106BBFF3" w:rsidR="000A4633" w:rsidRPr="007A626D" w:rsidRDefault="000A4633" w:rsidP="000A4633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  <w:szCs w:val="24"/>
              </w:rPr>
              <w:t>爾後編列年度預算，促請相關業務單位注意評估辦理。</w:t>
            </w:r>
          </w:p>
        </w:tc>
      </w:tr>
      <w:tr w:rsidR="000A4633" w:rsidRPr="007A626D" w14:paraId="5C41AC00" w14:textId="77777777" w:rsidTr="00003516">
        <w:trPr>
          <w:trHeight w:val="390"/>
        </w:trPr>
        <w:tc>
          <w:tcPr>
            <w:tcW w:w="1135" w:type="dxa"/>
          </w:tcPr>
          <w:p w14:paraId="35CB0B52" w14:textId="77777777" w:rsidR="000A4633" w:rsidRPr="007A626D" w:rsidRDefault="000A4633" w:rsidP="000A4633">
            <w:pPr>
              <w:tabs>
                <w:tab w:val="left" w:pos="6420"/>
              </w:tabs>
              <w:spacing w:line="360" w:lineRule="exact"/>
              <w:rPr>
                <w:rFonts w:ascii="標楷體" w:eastAsia="標楷體" w:hAnsi="標楷體"/>
                <w:szCs w:val="24"/>
              </w:rPr>
            </w:pPr>
            <w:r w:rsidRPr="007A626D">
              <w:rPr>
                <w:rFonts w:ascii="標楷體" w:eastAsia="標楷體" w:hAnsi="標楷體" w:hint="eastAsia"/>
              </w:rPr>
              <w:t>第一預備金</w:t>
            </w:r>
          </w:p>
        </w:tc>
        <w:tc>
          <w:tcPr>
            <w:tcW w:w="2003" w:type="dxa"/>
          </w:tcPr>
          <w:p w14:paraId="497E19DC" w14:textId="77777777" w:rsidR="000A4633" w:rsidRDefault="000A4633" w:rsidP="000A4633">
            <w:pPr>
              <w:tabs>
                <w:tab w:val="left" w:pos="52"/>
                <w:tab w:val="left" w:pos="6420"/>
              </w:tabs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7A626D">
              <w:rPr>
                <w:rFonts w:ascii="標楷體" w:eastAsia="標楷體" w:hAnsi="標楷體" w:hint="eastAsia"/>
              </w:rPr>
              <w:t>依預算法第22條規定編列，支應各項經費之不足。</w:t>
            </w:r>
          </w:p>
          <w:p w14:paraId="05B2FB4C" w14:textId="77777777" w:rsidR="000A4633" w:rsidRPr="007A626D" w:rsidRDefault="000A4633" w:rsidP="000A4633">
            <w:pPr>
              <w:tabs>
                <w:tab w:val="left" w:pos="52"/>
                <w:tab w:val="left" w:pos="6420"/>
              </w:tabs>
              <w:spacing w:line="360" w:lineRule="exact"/>
              <w:jc w:val="both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2107" w:type="dxa"/>
          </w:tcPr>
          <w:p w14:paraId="3E5F3514" w14:textId="77777777" w:rsidR="000A4633" w:rsidRPr="007A626D" w:rsidRDefault="000A4633" w:rsidP="000A4633">
            <w:pPr>
              <w:tabs>
                <w:tab w:val="left" w:pos="52"/>
                <w:tab w:val="left" w:pos="6420"/>
              </w:tabs>
              <w:spacing w:afterLines="50" w:after="180" w:line="360" w:lineRule="exact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3402" w:type="dxa"/>
          </w:tcPr>
          <w:p w14:paraId="65840905" w14:textId="77777777" w:rsidR="000A4633" w:rsidRPr="007A626D" w:rsidRDefault="000A4633" w:rsidP="000A4633">
            <w:pPr>
              <w:spacing w:afterLines="50" w:after="180" w:line="360" w:lineRule="exact"/>
              <w:ind w:left="2"/>
              <w:jc w:val="both"/>
              <w:rPr>
                <w:rFonts w:ascii="標楷體" w:eastAsia="標楷體" w:hAnsi="標楷體"/>
                <w:szCs w:val="24"/>
              </w:rPr>
            </w:pPr>
            <w:r w:rsidRPr="00467884">
              <w:rPr>
                <w:rFonts w:ascii="標楷體" w:eastAsia="標楷體" w:hAnsi="標楷體" w:hint="eastAsia"/>
                <w:szCs w:val="24"/>
              </w:rPr>
              <w:t>本年度未申請動支。</w:t>
            </w:r>
          </w:p>
        </w:tc>
        <w:tc>
          <w:tcPr>
            <w:tcW w:w="1560" w:type="dxa"/>
          </w:tcPr>
          <w:p w14:paraId="155AECF8" w14:textId="77777777" w:rsidR="000A4633" w:rsidRPr="007A626D" w:rsidRDefault="000A4633" w:rsidP="000A4633">
            <w:pPr>
              <w:spacing w:line="360" w:lineRule="exact"/>
              <w:jc w:val="distribute"/>
              <w:rPr>
                <w:rFonts w:ascii="標楷體" w:eastAsia="標楷體" w:hAnsi="標楷體"/>
                <w:szCs w:val="24"/>
              </w:rPr>
            </w:pPr>
          </w:p>
        </w:tc>
      </w:tr>
    </w:tbl>
    <w:p w14:paraId="5E7067E5" w14:textId="77777777" w:rsidR="000A45A6" w:rsidRDefault="000A45A6" w:rsidP="006C4037">
      <w:pPr>
        <w:tabs>
          <w:tab w:val="left" w:pos="5031"/>
        </w:tabs>
        <w:autoSpaceDE/>
        <w:autoSpaceDN/>
        <w:adjustRightInd/>
        <w:spacing w:beforeLines="50" w:before="180" w:line="360" w:lineRule="auto"/>
        <w:jc w:val="both"/>
        <w:textAlignment w:val="auto"/>
        <w:rPr>
          <w:rFonts w:ascii="標楷體" w:eastAsia="標楷體" w:hAnsi="標楷體" w:cs="Arial"/>
          <w:color w:val="000000"/>
          <w:sz w:val="26"/>
          <w:szCs w:val="26"/>
        </w:rPr>
      </w:pPr>
    </w:p>
    <w:p w14:paraId="194EAB9D" w14:textId="77777777" w:rsidR="00D67387" w:rsidRPr="000E1909" w:rsidRDefault="006C4037" w:rsidP="006C4037">
      <w:pPr>
        <w:tabs>
          <w:tab w:val="left" w:pos="5031"/>
        </w:tabs>
        <w:autoSpaceDE/>
        <w:autoSpaceDN/>
        <w:adjustRightInd/>
        <w:spacing w:beforeLines="50" w:before="180" w:line="360" w:lineRule="auto"/>
        <w:jc w:val="both"/>
        <w:textAlignment w:val="auto"/>
        <w:rPr>
          <w:rFonts w:ascii="標楷體" w:eastAsia="標楷體" w:hAnsi="標楷體" w:cs="Arial"/>
          <w:color w:val="000000"/>
          <w:sz w:val="26"/>
          <w:szCs w:val="26"/>
        </w:rPr>
      </w:pPr>
      <w:r w:rsidRPr="000E1909">
        <w:rPr>
          <w:rFonts w:ascii="標楷體" w:eastAsia="標楷體" w:hAnsi="標楷體" w:cs="Arial"/>
          <w:color w:val="000000"/>
          <w:sz w:val="26"/>
          <w:szCs w:val="26"/>
        </w:rPr>
        <w:t>四、</w:t>
      </w:r>
      <w:r w:rsidRPr="006C4037">
        <w:rPr>
          <w:rFonts w:ascii="標楷體" w:eastAsia="標楷體" w:hAnsi="標楷體" w:cs="Arial"/>
          <w:color w:val="000000"/>
          <w:sz w:val="26"/>
          <w:szCs w:val="26"/>
        </w:rPr>
        <w:t>其他</w:t>
      </w:r>
      <w:r w:rsidRPr="006C4037">
        <w:rPr>
          <w:rFonts w:ascii="標楷體" w:eastAsia="標楷體" w:hAnsi="標楷體" w:cs="Arial" w:hint="eastAsia"/>
          <w:color w:val="000000"/>
          <w:sz w:val="26"/>
          <w:szCs w:val="26"/>
        </w:rPr>
        <w:t>重要說明：</w:t>
      </w:r>
      <w:r>
        <w:rPr>
          <w:rFonts w:ascii="標楷體" w:eastAsia="標楷體" w:hAnsi="標楷體" w:cs="Arial" w:hint="eastAsia"/>
          <w:color w:val="000000"/>
          <w:sz w:val="26"/>
          <w:szCs w:val="26"/>
        </w:rPr>
        <w:t>無。</w:t>
      </w:r>
    </w:p>
    <w:sectPr w:rsidR="00D67387" w:rsidRPr="000E1909" w:rsidSect="00740D2D">
      <w:headerReference w:type="default" r:id="rId8"/>
      <w:footerReference w:type="even" r:id="rId9"/>
      <w:footerReference w:type="default" r:id="rId10"/>
      <w:headerReference w:type="first" r:id="rId11"/>
      <w:endnotePr>
        <w:numFmt w:val="decimal"/>
      </w:endnotePr>
      <w:pgSz w:w="11907" w:h="16840" w:code="9"/>
      <w:pgMar w:top="851" w:right="851" w:bottom="851" w:left="851" w:header="794" w:footer="567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4E05E" w14:textId="77777777" w:rsidR="00264526" w:rsidRDefault="00264526">
      <w:r>
        <w:separator/>
      </w:r>
    </w:p>
  </w:endnote>
  <w:endnote w:type="continuationSeparator" w:id="0">
    <w:p w14:paraId="5DF1E2AF" w14:textId="77777777" w:rsidR="00264526" w:rsidRDefault="002645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crosoft JhengHei U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5F3C67" w14:textId="77777777" w:rsidR="00F924BD" w:rsidRDefault="00F924BD">
    <w:pPr>
      <w:pStyle w:val="a8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129D14F6" w14:textId="77777777" w:rsidR="00F924BD" w:rsidRDefault="00F924BD">
    <w:pPr>
      <w:pStyle w:val="a8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005021" w14:textId="77777777" w:rsidR="00F924BD" w:rsidRDefault="00F924BD">
    <w:pPr>
      <w:pStyle w:val="a8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20425E">
      <w:rPr>
        <w:rStyle w:val="a9"/>
        <w:noProof/>
      </w:rPr>
      <w:t>3</w:t>
    </w:r>
    <w:r>
      <w:rPr>
        <w:rStyle w:val="a9"/>
      </w:rPr>
      <w:fldChar w:fldCharType="end"/>
    </w:r>
  </w:p>
  <w:p w14:paraId="7C0EF513" w14:textId="77777777" w:rsidR="00F924BD" w:rsidRDefault="00F924BD">
    <w:pPr>
      <w:pStyle w:val="a8"/>
      <w:framePr w:w="482" w:wrap="around" w:vAnchor="text" w:hAnchor="page" w:x="5282" w:y="-20"/>
      <w:ind w:right="360"/>
      <w:rPr>
        <w:rStyle w:val="a9"/>
      </w:rPr>
    </w:pPr>
  </w:p>
  <w:p w14:paraId="64DCDA1A" w14:textId="77777777" w:rsidR="00F924BD" w:rsidRDefault="00F924BD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04829" w14:textId="77777777" w:rsidR="00264526" w:rsidRDefault="00264526">
      <w:r>
        <w:separator/>
      </w:r>
    </w:p>
  </w:footnote>
  <w:footnote w:type="continuationSeparator" w:id="0">
    <w:p w14:paraId="2AE91BA3" w14:textId="77777777" w:rsidR="00264526" w:rsidRDefault="002645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451FA8" w14:textId="77777777" w:rsidR="00F924BD" w:rsidRPr="00282200" w:rsidRDefault="00F924BD" w:rsidP="00282200">
    <w:pPr>
      <w:autoSpaceDE/>
      <w:autoSpaceDN/>
      <w:adjustRightInd/>
      <w:jc w:val="center"/>
      <w:textAlignment w:val="auto"/>
      <w:rPr>
        <w:rFonts w:ascii="標楷體" w:eastAsia="標楷體" w:hAnsi="標楷體"/>
        <w:b/>
        <w:bCs/>
        <w:sz w:val="28"/>
        <w:szCs w:val="24"/>
      </w:rPr>
    </w:pPr>
    <w:r w:rsidRPr="00282200">
      <w:rPr>
        <w:rFonts w:ascii="標楷體" w:eastAsia="標楷體" w:hAnsi="標楷體" w:hint="eastAsia"/>
        <w:b/>
        <w:bCs/>
        <w:sz w:val="28"/>
        <w:szCs w:val="24"/>
      </w:rPr>
      <w:t>臺灣</w:t>
    </w:r>
    <w:r w:rsidR="00C870F1">
      <w:rPr>
        <w:rFonts w:ascii="標楷體" w:eastAsia="標楷體" w:hAnsi="標楷體" w:hint="eastAsia"/>
        <w:b/>
        <w:bCs/>
        <w:sz w:val="28"/>
        <w:szCs w:val="24"/>
      </w:rPr>
      <w:t>南投</w:t>
    </w:r>
    <w:r w:rsidRPr="00282200">
      <w:rPr>
        <w:rFonts w:ascii="標楷體" w:eastAsia="標楷體" w:hAnsi="標楷體" w:hint="eastAsia"/>
        <w:b/>
        <w:bCs/>
        <w:sz w:val="28"/>
        <w:szCs w:val="24"/>
      </w:rPr>
      <w:t>地方法院</w:t>
    </w:r>
  </w:p>
  <w:p w14:paraId="07DC3AE3" w14:textId="77777777" w:rsidR="00F924BD" w:rsidRPr="00282200" w:rsidRDefault="00F924BD" w:rsidP="00282200">
    <w:pPr>
      <w:autoSpaceDE/>
      <w:autoSpaceDN/>
      <w:adjustRightInd/>
      <w:jc w:val="center"/>
      <w:textAlignment w:val="auto"/>
      <w:rPr>
        <w:rFonts w:ascii="標楷體" w:eastAsia="標楷體" w:hAnsi="標楷體"/>
        <w:b/>
        <w:bCs/>
        <w:sz w:val="28"/>
        <w:szCs w:val="24"/>
      </w:rPr>
    </w:pPr>
    <w:r w:rsidRPr="00282200">
      <w:rPr>
        <w:rFonts w:ascii="標楷體" w:eastAsia="標楷體" w:hAnsi="標楷體" w:hint="eastAsia"/>
        <w:b/>
        <w:bCs/>
        <w:sz w:val="28"/>
        <w:szCs w:val="24"/>
      </w:rPr>
      <w:t>總</w:t>
    </w:r>
    <w:r w:rsidRPr="00282200">
      <w:rPr>
        <w:rFonts w:ascii="標楷體" w:eastAsia="標楷體" w:hAnsi="標楷體"/>
        <w:b/>
        <w:bCs/>
        <w:sz w:val="28"/>
        <w:szCs w:val="24"/>
      </w:rPr>
      <w:t xml:space="preserve">   </w:t>
    </w:r>
    <w:r w:rsidRPr="00282200">
      <w:rPr>
        <w:rFonts w:ascii="標楷體" w:eastAsia="標楷體" w:hAnsi="標楷體" w:hint="eastAsia"/>
        <w:b/>
        <w:bCs/>
        <w:sz w:val="28"/>
        <w:szCs w:val="24"/>
      </w:rPr>
      <w:t>說</w:t>
    </w:r>
    <w:r w:rsidRPr="00282200">
      <w:rPr>
        <w:rFonts w:ascii="標楷體" w:eastAsia="標楷體" w:hAnsi="標楷體"/>
        <w:b/>
        <w:bCs/>
        <w:sz w:val="28"/>
        <w:szCs w:val="24"/>
      </w:rPr>
      <w:t xml:space="preserve">   </w:t>
    </w:r>
    <w:r w:rsidRPr="00282200">
      <w:rPr>
        <w:rFonts w:ascii="標楷體" w:eastAsia="標楷體" w:hAnsi="標楷體" w:hint="eastAsia"/>
        <w:b/>
        <w:bCs/>
        <w:sz w:val="28"/>
        <w:szCs w:val="24"/>
      </w:rPr>
      <w:t>明</w:t>
    </w:r>
  </w:p>
  <w:p w14:paraId="26CBDB8D" w14:textId="1C8C4751" w:rsidR="00F924BD" w:rsidRPr="00463129" w:rsidRDefault="00C87ADD" w:rsidP="00463129">
    <w:pPr>
      <w:tabs>
        <w:tab w:val="center" w:pos="4153"/>
        <w:tab w:val="right" w:pos="8306"/>
      </w:tabs>
      <w:autoSpaceDE/>
      <w:autoSpaceDN/>
      <w:adjustRightInd/>
      <w:snapToGrid w:val="0"/>
      <w:jc w:val="center"/>
      <w:textAlignment w:val="auto"/>
      <w:rPr>
        <w:rFonts w:ascii="標楷體" w:eastAsia="標楷體" w:hAnsi="標楷體"/>
        <w:sz w:val="26"/>
        <w:szCs w:val="26"/>
      </w:rPr>
    </w:pPr>
    <w:r w:rsidRPr="00463129">
      <w:rPr>
        <w:rFonts w:ascii="標楷體" w:eastAsia="標楷體" w:hAnsi="標楷體" w:hint="eastAsia"/>
        <w:noProof/>
        <w:sz w:val="26"/>
        <w:szCs w:val="26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E3AC1A9" wp14:editId="042863E0">
              <wp:simplePos x="0" y="0"/>
              <wp:positionH relativeFrom="column">
                <wp:posOffset>-218440</wp:posOffset>
              </wp:positionH>
              <wp:positionV relativeFrom="paragraph">
                <wp:posOffset>189230</wp:posOffset>
              </wp:positionV>
              <wp:extent cx="6769100" cy="8985250"/>
              <wp:effectExtent l="10160" t="8255" r="12065" b="17145"/>
              <wp:wrapNone/>
              <wp:docPr id="2" name="Rectangl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769100" cy="89852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1587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0BAED67" id="Rectangle 3" o:spid="_x0000_s1026" style="position:absolute;margin-left:-17.2pt;margin-top:14.9pt;width:533pt;height:707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" strokeweight="1.25pt"/>
          </w:pict>
        </mc:Fallback>
      </mc:AlternateContent>
    </w:r>
    <w:r w:rsidR="00F924BD" w:rsidRPr="00463129">
      <w:rPr>
        <w:rFonts w:ascii="標楷體" w:eastAsia="標楷體" w:hAnsi="標楷體" w:hint="eastAsia"/>
        <w:b/>
        <w:bCs/>
        <w:sz w:val="26"/>
        <w:szCs w:val="26"/>
      </w:rPr>
      <w:t>中華民國</w:t>
    </w:r>
    <w:r w:rsidR="00C870F1" w:rsidRPr="00463129">
      <w:rPr>
        <w:rFonts w:ascii="標楷體" w:eastAsia="標楷體" w:hAnsi="標楷體"/>
        <w:b/>
        <w:bCs/>
        <w:sz w:val="26"/>
        <w:szCs w:val="26"/>
      </w:rPr>
      <w:t>1</w:t>
    </w:r>
    <w:r w:rsidR="00245DF0">
      <w:rPr>
        <w:rFonts w:ascii="標楷體" w:eastAsia="標楷體" w:hAnsi="標楷體" w:hint="eastAsia"/>
        <w:b/>
        <w:bCs/>
        <w:sz w:val="26"/>
        <w:szCs w:val="26"/>
      </w:rPr>
      <w:t>13</w:t>
    </w:r>
    <w:r w:rsidR="00F924BD" w:rsidRPr="00463129">
      <w:rPr>
        <w:rFonts w:ascii="標楷體" w:eastAsia="標楷體" w:hAnsi="標楷體" w:hint="eastAsia"/>
        <w:b/>
        <w:bCs/>
        <w:sz w:val="26"/>
        <w:szCs w:val="26"/>
      </w:rPr>
      <w:t>年度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99AF1" w14:textId="77777777" w:rsidR="00F924BD" w:rsidRDefault="00F924BD">
    <w:pPr>
      <w:jc w:val="center"/>
      <w:rPr>
        <w:rFonts w:eastAsia="標楷體"/>
        <w:b/>
        <w:sz w:val="36"/>
      </w:rPr>
    </w:pPr>
    <w:r>
      <w:rPr>
        <w:rFonts w:eastAsia="標楷體" w:hint="eastAsia"/>
        <w:b/>
        <w:sz w:val="36"/>
      </w:rPr>
      <w:t>臺</w:t>
    </w:r>
    <w:r>
      <w:rPr>
        <w:rFonts w:eastAsia="標楷體"/>
        <w:b/>
        <w:sz w:val="36"/>
      </w:rPr>
      <w:t xml:space="preserve"> </w:t>
    </w:r>
    <w:r>
      <w:rPr>
        <w:rFonts w:eastAsia="標楷體" w:hint="eastAsia"/>
        <w:b/>
        <w:sz w:val="36"/>
      </w:rPr>
      <w:t>灣</w:t>
    </w:r>
    <w:r>
      <w:rPr>
        <w:rFonts w:eastAsia="標楷體"/>
        <w:b/>
        <w:sz w:val="36"/>
      </w:rPr>
      <w:t xml:space="preserve"> </w:t>
    </w:r>
    <w:r>
      <w:rPr>
        <w:rFonts w:eastAsia="標楷體" w:hint="eastAsia"/>
        <w:b/>
        <w:sz w:val="36"/>
      </w:rPr>
      <w:t>臺</w:t>
    </w:r>
    <w:r>
      <w:rPr>
        <w:rFonts w:eastAsia="標楷體" w:hint="eastAsia"/>
        <w:b/>
        <w:sz w:val="36"/>
      </w:rPr>
      <w:t xml:space="preserve"> </w:t>
    </w:r>
    <w:r>
      <w:rPr>
        <w:rFonts w:eastAsia="標楷體" w:hint="eastAsia"/>
        <w:b/>
        <w:sz w:val="36"/>
      </w:rPr>
      <w:t>中</w:t>
    </w:r>
    <w:r>
      <w:rPr>
        <w:rFonts w:eastAsia="標楷體"/>
        <w:b/>
        <w:sz w:val="36"/>
      </w:rPr>
      <w:t xml:space="preserve"> </w:t>
    </w:r>
    <w:r>
      <w:rPr>
        <w:rFonts w:eastAsia="標楷體" w:hint="eastAsia"/>
        <w:b/>
        <w:sz w:val="36"/>
      </w:rPr>
      <w:t>地</w:t>
    </w:r>
    <w:r>
      <w:rPr>
        <w:rFonts w:eastAsia="標楷體"/>
        <w:b/>
        <w:sz w:val="36"/>
      </w:rPr>
      <w:t xml:space="preserve"> </w:t>
    </w:r>
    <w:r>
      <w:rPr>
        <w:rFonts w:eastAsia="標楷體" w:hint="eastAsia"/>
        <w:b/>
        <w:sz w:val="36"/>
      </w:rPr>
      <w:t>方</w:t>
    </w:r>
    <w:r>
      <w:rPr>
        <w:rFonts w:eastAsia="標楷體"/>
        <w:b/>
        <w:sz w:val="36"/>
      </w:rPr>
      <w:t xml:space="preserve"> </w:t>
    </w:r>
    <w:r>
      <w:rPr>
        <w:rFonts w:eastAsia="標楷體" w:hint="eastAsia"/>
        <w:b/>
        <w:sz w:val="36"/>
      </w:rPr>
      <w:t>法</w:t>
    </w:r>
    <w:r>
      <w:rPr>
        <w:rFonts w:eastAsia="標楷體"/>
        <w:b/>
        <w:sz w:val="36"/>
      </w:rPr>
      <w:t xml:space="preserve"> </w:t>
    </w:r>
    <w:r>
      <w:rPr>
        <w:rFonts w:eastAsia="標楷體" w:hint="eastAsia"/>
        <w:b/>
        <w:sz w:val="36"/>
      </w:rPr>
      <w:t>院</w:t>
    </w:r>
  </w:p>
  <w:p w14:paraId="4F6A0004" w14:textId="77777777" w:rsidR="00F924BD" w:rsidRDefault="00F924BD">
    <w:pPr>
      <w:jc w:val="center"/>
      <w:rPr>
        <w:rFonts w:eastAsia="標楷體"/>
        <w:b/>
        <w:sz w:val="32"/>
      </w:rPr>
    </w:pPr>
    <w:r>
      <w:rPr>
        <w:rFonts w:eastAsia="標楷體" w:hint="eastAsia"/>
        <w:b/>
        <w:sz w:val="32"/>
      </w:rPr>
      <w:t>總</w:t>
    </w:r>
    <w:r>
      <w:rPr>
        <w:rFonts w:eastAsia="標楷體"/>
        <w:b/>
        <w:sz w:val="32"/>
      </w:rPr>
      <w:t xml:space="preserve">     </w:t>
    </w:r>
    <w:r>
      <w:rPr>
        <w:rFonts w:eastAsia="標楷體" w:hint="eastAsia"/>
        <w:b/>
        <w:sz w:val="32"/>
      </w:rPr>
      <w:t>說</w:t>
    </w:r>
    <w:r>
      <w:rPr>
        <w:rFonts w:eastAsia="標楷體"/>
        <w:b/>
        <w:sz w:val="32"/>
      </w:rPr>
      <w:t xml:space="preserve">    </w:t>
    </w:r>
    <w:r>
      <w:rPr>
        <w:rFonts w:eastAsia="標楷體" w:hint="eastAsia"/>
        <w:b/>
        <w:sz w:val="32"/>
      </w:rPr>
      <w:t>明</w:t>
    </w:r>
  </w:p>
  <w:p w14:paraId="308F8BF2" w14:textId="77777777" w:rsidR="00F924BD" w:rsidRDefault="00F924BD" w:rsidP="00A530FB">
    <w:pPr>
      <w:pStyle w:val="a7"/>
      <w:ind w:firstLineChars="3933" w:firstLine="7874"/>
      <w:jc w:val="center"/>
      <w:rPr>
        <w:rFonts w:eastAsia="標楷體"/>
        <w:b/>
      </w:rPr>
    </w:pPr>
  </w:p>
  <w:p w14:paraId="0DF88B60" w14:textId="77777777" w:rsidR="00F924BD" w:rsidRDefault="00F924BD">
    <w:pPr>
      <w:pStyle w:val="a7"/>
      <w:jc w:val="center"/>
      <w:rPr>
        <w:rFonts w:eastAsia="標楷體"/>
        <w:b/>
      </w:rPr>
    </w:pPr>
    <w:r>
      <w:rPr>
        <w:rFonts w:eastAsia="標楷體" w:hint="eastAsia"/>
        <w:b/>
      </w:rPr>
      <w:t>中</w:t>
    </w:r>
    <w:r>
      <w:rPr>
        <w:rFonts w:eastAsia="標楷體"/>
        <w:b/>
      </w:rPr>
      <w:t xml:space="preserve"> </w:t>
    </w:r>
    <w:r>
      <w:rPr>
        <w:rFonts w:eastAsia="標楷體" w:hint="eastAsia"/>
        <w:b/>
      </w:rPr>
      <w:t>華</w:t>
    </w:r>
    <w:r>
      <w:rPr>
        <w:rFonts w:eastAsia="標楷體"/>
        <w:b/>
      </w:rPr>
      <w:t xml:space="preserve"> </w:t>
    </w:r>
    <w:r>
      <w:rPr>
        <w:rFonts w:eastAsia="標楷體" w:hint="eastAsia"/>
        <w:b/>
      </w:rPr>
      <w:t>民</w:t>
    </w:r>
    <w:r>
      <w:rPr>
        <w:rFonts w:eastAsia="標楷體"/>
        <w:b/>
      </w:rPr>
      <w:t xml:space="preserve"> </w:t>
    </w:r>
    <w:r>
      <w:rPr>
        <w:rFonts w:eastAsia="標楷體" w:hint="eastAsia"/>
        <w:b/>
      </w:rPr>
      <w:t>國</w:t>
    </w:r>
    <w:r>
      <w:rPr>
        <w:rFonts w:eastAsia="標楷體"/>
        <w:b/>
      </w:rPr>
      <w:t xml:space="preserve"> </w:t>
    </w:r>
    <w:r>
      <w:rPr>
        <w:rFonts w:eastAsia="標楷體" w:hint="eastAsia"/>
        <w:b/>
      </w:rPr>
      <w:t xml:space="preserve">97 </w:t>
    </w:r>
    <w:r>
      <w:rPr>
        <w:rFonts w:eastAsia="標楷體" w:hint="eastAsia"/>
        <w:b/>
      </w:rPr>
      <w:t>年</w:t>
    </w:r>
    <w:r>
      <w:rPr>
        <w:rFonts w:eastAsia="標楷體"/>
        <w:b/>
      </w:rPr>
      <w:t xml:space="preserve"> </w:t>
    </w:r>
    <w:r>
      <w:rPr>
        <w:rFonts w:eastAsia="標楷體" w:hint="eastAsia"/>
        <w:b/>
      </w:rPr>
      <w:t>度</w:t>
    </w:r>
  </w:p>
  <w:p w14:paraId="130787CB" w14:textId="658C0922" w:rsidR="00F924BD" w:rsidRDefault="00C87ADD">
    <w:pPr>
      <w:pStyle w:val="a7"/>
    </w:pPr>
    <w:r>
      <w:rPr>
        <w:rFonts w:eastAsia="標楷體"/>
        <w:b/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F242D63" wp14:editId="17EC7688">
              <wp:simplePos x="0" y="0"/>
              <wp:positionH relativeFrom="column">
                <wp:posOffset>-68580</wp:posOffset>
              </wp:positionH>
              <wp:positionV relativeFrom="paragraph">
                <wp:posOffset>47625</wp:posOffset>
              </wp:positionV>
              <wp:extent cx="6172200" cy="8572500"/>
              <wp:effectExtent l="7620" t="9525" r="11430" b="9525"/>
              <wp:wrapNone/>
              <wp:docPr id="1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72200" cy="8572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AB999C1" id="Rectangle 2" o:spid="_x0000_s1026" style="position:absolute;margin-left:-5.4pt;margin-top:3.75pt;width:486pt;height:67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7A80506"/>
    <w:lvl w:ilvl="0">
      <w:start w:val="1"/>
      <w:numFmt w:val="decimal"/>
      <w:pStyle w:val="5"/>
      <w:lvlText w:val="%1."/>
      <w:lvlJc w:val="left"/>
      <w:pPr>
        <w:tabs>
          <w:tab w:val="num" w:pos="2281"/>
        </w:tabs>
        <w:ind w:leftChars="1000" w:left="2281" w:hangingChars="200" w:hanging="360"/>
      </w:pPr>
    </w:lvl>
  </w:abstractNum>
  <w:abstractNum w:abstractNumId="1" w15:restartNumberingAfterBreak="0">
    <w:nsid w:val="FFFFFF7D"/>
    <w:multiLevelType w:val="singleLevel"/>
    <w:tmpl w:val="7E0E8556"/>
    <w:lvl w:ilvl="0">
      <w:start w:val="1"/>
      <w:numFmt w:val="decimal"/>
      <w:pStyle w:val="4"/>
      <w:lvlText w:val="%1."/>
      <w:lvlJc w:val="left"/>
      <w:pPr>
        <w:tabs>
          <w:tab w:val="num" w:pos="1801"/>
        </w:tabs>
        <w:ind w:leftChars="800" w:left="1801" w:hangingChars="200" w:hanging="360"/>
      </w:pPr>
    </w:lvl>
  </w:abstractNum>
  <w:abstractNum w:abstractNumId="2" w15:restartNumberingAfterBreak="0">
    <w:nsid w:val="FFFFFF7E"/>
    <w:multiLevelType w:val="singleLevel"/>
    <w:tmpl w:val="EC68D14A"/>
    <w:lvl w:ilvl="0">
      <w:start w:val="1"/>
      <w:numFmt w:val="decimal"/>
      <w:pStyle w:val="3"/>
      <w:lvlText w:val="%1."/>
      <w:lvlJc w:val="left"/>
      <w:pPr>
        <w:tabs>
          <w:tab w:val="num" w:pos="1321"/>
        </w:tabs>
        <w:ind w:leftChars="600" w:left="1321" w:hangingChars="200" w:hanging="360"/>
      </w:pPr>
    </w:lvl>
  </w:abstractNum>
  <w:abstractNum w:abstractNumId="3" w15:restartNumberingAfterBreak="0">
    <w:nsid w:val="FFFFFF7F"/>
    <w:multiLevelType w:val="singleLevel"/>
    <w:tmpl w:val="98A6B144"/>
    <w:lvl w:ilvl="0">
      <w:start w:val="1"/>
      <w:numFmt w:val="decimal"/>
      <w:pStyle w:val="2"/>
      <w:lvlText w:val="%1."/>
      <w:lvlJc w:val="left"/>
      <w:pPr>
        <w:tabs>
          <w:tab w:val="num" w:pos="841"/>
        </w:tabs>
        <w:ind w:leftChars="400" w:left="841" w:hangingChars="200" w:hanging="360"/>
      </w:pPr>
    </w:lvl>
  </w:abstractNum>
  <w:abstractNum w:abstractNumId="4" w15:restartNumberingAfterBreak="0">
    <w:nsid w:val="FFFFFF80"/>
    <w:multiLevelType w:val="singleLevel"/>
    <w:tmpl w:val="0FFCB924"/>
    <w:lvl w:ilvl="0">
      <w:start w:val="1"/>
      <w:numFmt w:val="bullet"/>
      <w:pStyle w:val="50"/>
      <w:lvlText w:val=""/>
      <w:lvlJc w:val="left"/>
      <w:pPr>
        <w:tabs>
          <w:tab w:val="num" w:pos="2281"/>
        </w:tabs>
        <w:ind w:leftChars="1000" w:left="2281" w:hangingChars="200" w:hanging="360"/>
      </w:pPr>
      <w:rPr>
        <w:rFonts w:ascii="Wingdings" w:hAnsi="Wingdings" w:hint="default"/>
      </w:rPr>
    </w:lvl>
  </w:abstractNum>
  <w:abstractNum w:abstractNumId="5" w15:restartNumberingAfterBreak="0">
    <w:nsid w:val="FFFFFF81"/>
    <w:multiLevelType w:val="singleLevel"/>
    <w:tmpl w:val="3FFE6E38"/>
    <w:lvl w:ilvl="0">
      <w:start w:val="1"/>
      <w:numFmt w:val="bullet"/>
      <w:pStyle w:val="40"/>
      <w:lvlText w:val=""/>
      <w:lvlJc w:val="left"/>
      <w:pPr>
        <w:tabs>
          <w:tab w:val="num" w:pos="1801"/>
        </w:tabs>
        <w:ind w:leftChars="800" w:left="1801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2"/>
    <w:multiLevelType w:val="singleLevel"/>
    <w:tmpl w:val="49048E2E"/>
    <w:lvl w:ilvl="0">
      <w:start w:val="1"/>
      <w:numFmt w:val="bullet"/>
      <w:pStyle w:val="30"/>
      <w:lvlText w:val=""/>
      <w:lvlJc w:val="left"/>
      <w:pPr>
        <w:tabs>
          <w:tab w:val="num" w:pos="1321"/>
        </w:tabs>
        <w:ind w:leftChars="600" w:left="1321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AF049E36"/>
    <w:lvl w:ilvl="0">
      <w:start w:val="1"/>
      <w:numFmt w:val="bullet"/>
      <w:pStyle w:val="20"/>
      <w:lvlText w:val=""/>
      <w:lvlJc w:val="left"/>
      <w:pPr>
        <w:tabs>
          <w:tab w:val="num" w:pos="841"/>
        </w:tabs>
        <w:ind w:leftChars="400" w:left="841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8"/>
    <w:multiLevelType w:val="singleLevel"/>
    <w:tmpl w:val="8342FC32"/>
    <w:lvl w:ilvl="0">
      <w:start w:val="1"/>
      <w:numFmt w:val="decimal"/>
      <w:pStyle w:val="a"/>
      <w:lvlText w:val="%1."/>
      <w:lvlJc w:val="left"/>
      <w:pPr>
        <w:tabs>
          <w:tab w:val="num" w:pos="361"/>
        </w:tabs>
        <w:ind w:leftChars="200" w:left="361" w:hangingChars="200" w:hanging="360"/>
      </w:pPr>
    </w:lvl>
  </w:abstractNum>
  <w:abstractNum w:abstractNumId="9" w15:restartNumberingAfterBreak="0">
    <w:nsid w:val="FFFFFF89"/>
    <w:multiLevelType w:val="singleLevel"/>
    <w:tmpl w:val="04BABFD0"/>
    <w:lvl w:ilvl="0">
      <w:start w:val="1"/>
      <w:numFmt w:val="bullet"/>
      <w:pStyle w:val="a0"/>
      <w:lvlText w:val=""/>
      <w:lvlJc w:val="left"/>
      <w:pPr>
        <w:tabs>
          <w:tab w:val="num" w:pos="361"/>
        </w:tabs>
        <w:ind w:leftChars="200" w:left="361" w:hangingChars="200" w:hanging="360"/>
      </w:pPr>
      <w:rPr>
        <w:rFonts w:ascii="Wingdings" w:hAnsi="Wingdings" w:hint="default"/>
      </w:rPr>
    </w:lvl>
  </w:abstractNum>
  <w:abstractNum w:abstractNumId="10" w15:restartNumberingAfterBreak="0">
    <w:nsid w:val="0D9661AF"/>
    <w:multiLevelType w:val="hybridMultilevel"/>
    <w:tmpl w:val="AC30497C"/>
    <w:lvl w:ilvl="0" w:tplc="0409000F">
      <w:start w:val="1"/>
      <w:numFmt w:val="decimal"/>
      <w:lvlText w:val="%1."/>
      <w:lvlJc w:val="left"/>
      <w:pPr>
        <w:tabs>
          <w:tab w:val="num" w:pos="518"/>
        </w:tabs>
        <w:ind w:left="518" w:hanging="480"/>
      </w:pPr>
    </w:lvl>
    <w:lvl w:ilvl="1" w:tplc="80BC12E2">
      <w:start w:val="1"/>
      <w:numFmt w:val="decimal"/>
      <w:lvlText w:val="(%2)"/>
      <w:lvlJc w:val="left"/>
      <w:pPr>
        <w:tabs>
          <w:tab w:val="num" w:pos="1238"/>
        </w:tabs>
        <w:ind w:left="1238" w:hanging="720"/>
      </w:pPr>
      <w:rPr>
        <w:rFonts w:hAnsi="Times New Roman"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78"/>
        </w:tabs>
        <w:ind w:left="147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8"/>
        </w:tabs>
        <w:ind w:left="195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38"/>
        </w:tabs>
        <w:ind w:left="243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8"/>
        </w:tabs>
        <w:ind w:left="291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98"/>
        </w:tabs>
        <w:ind w:left="339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78"/>
        </w:tabs>
        <w:ind w:left="387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58"/>
        </w:tabs>
        <w:ind w:left="4358" w:hanging="480"/>
      </w:pPr>
    </w:lvl>
  </w:abstractNum>
  <w:abstractNum w:abstractNumId="11" w15:restartNumberingAfterBreak="0">
    <w:nsid w:val="11EA0048"/>
    <w:multiLevelType w:val="hybridMultilevel"/>
    <w:tmpl w:val="CFF0B21E"/>
    <w:lvl w:ilvl="0" w:tplc="98E079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D3C4AE48">
      <w:start w:val="3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2" w15:restartNumberingAfterBreak="0">
    <w:nsid w:val="12563315"/>
    <w:multiLevelType w:val="hybridMultilevel"/>
    <w:tmpl w:val="E4E23DE6"/>
    <w:lvl w:ilvl="0" w:tplc="5E960EE6">
      <w:start w:val="2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195B5FAA"/>
    <w:multiLevelType w:val="hybridMultilevel"/>
    <w:tmpl w:val="A336FE34"/>
    <w:lvl w:ilvl="0" w:tplc="D2581152">
      <w:start w:val="1"/>
      <w:numFmt w:val="taiwaneseCountingThousand"/>
      <w:lvlText w:val="%1、"/>
      <w:lvlJc w:val="left"/>
      <w:pPr>
        <w:tabs>
          <w:tab w:val="num" w:pos="570"/>
        </w:tabs>
        <w:ind w:left="570" w:hanging="570"/>
      </w:pPr>
      <w:rPr>
        <w:rFonts w:ascii="標楷體" w:hint="eastAsia"/>
        <w:sz w:val="28"/>
      </w:rPr>
    </w:lvl>
    <w:lvl w:ilvl="1" w:tplc="CFAE073A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1D3403E2"/>
    <w:multiLevelType w:val="hybridMultilevel"/>
    <w:tmpl w:val="5C94054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1E3B7C4E"/>
    <w:multiLevelType w:val="hybridMultilevel"/>
    <w:tmpl w:val="EC807122"/>
    <w:lvl w:ilvl="0" w:tplc="FFFFFFFF">
      <w:start w:val="1"/>
      <w:numFmt w:val="taiwaneseCountingThousand"/>
      <w:lvlText w:val="(%1)"/>
      <w:lvlJc w:val="left"/>
      <w:pPr>
        <w:tabs>
          <w:tab w:val="num" w:pos="750"/>
        </w:tabs>
        <w:ind w:left="750" w:hanging="750"/>
      </w:pPr>
      <w:rPr>
        <w:rFonts w:hint="eastAsia"/>
      </w:rPr>
    </w:lvl>
    <w:lvl w:ilvl="1" w:tplc="FFFFFFFF">
      <w:start w:val="1"/>
      <w:numFmt w:val="taiwaneseCountingThousand"/>
      <w:lvlText w:val="(%2)"/>
      <w:lvlJc w:val="left"/>
      <w:pPr>
        <w:tabs>
          <w:tab w:val="num" w:pos="680"/>
        </w:tabs>
        <w:ind w:left="680" w:hanging="453"/>
      </w:pPr>
      <w:rPr>
        <w:rFonts w:hint="eastAsia"/>
      </w:rPr>
    </w:lvl>
    <w:lvl w:ilvl="2" w:tplc="FFFFFFFF">
      <w:start w:val="1"/>
      <w:numFmt w:val="decimal"/>
      <w:lvlText w:val="%3."/>
      <w:lvlJc w:val="right"/>
      <w:pPr>
        <w:tabs>
          <w:tab w:val="num" w:pos="907"/>
        </w:tabs>
        <w:ind w:left="907" w:hanging="56"/>
      </w:pPr>
      <w:rPr>
        <w:rFonts w:hint="eastAsia"/>
      </w:rPr>
    </w:lvl>
    <w:lvl w:ilvl="3" w:tplc="FFFFFFF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FFFFFFFF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FFFFFFFF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16" w15:restartNumberingAfterBreak="0">
    <w:nsid w:val="25C1049C"/>
    <w:multiLevelType w:val="hybridMultilevel"/>
    <w:tmpl w:val="2C4CD6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17" w15:restartNumberingAfterBreak="0">
    <w:nsid w:val="2AEB2CD7"/>
    <w:multiLevelType w:val="hybridMultilevel"/>
    <w:tmpl w:val="69DED268"/>
    <w:lvl w:ilvl="0" w:tplc="7C5A2FA6">
      <w:start w:val="1"/>
      <w:numFmt w:val="taiwaneseCountingThousand"/>
      <w:lvlText w:val="（%1）"/>
      <w:lvlJc w:val="left"/>
      <w:pPr>
        <w:tabs>
          <w:tab w:val="num" w:pos="1212"/>
        </w:tabs>
        <w:ind w:left="1212" w:hanging="7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392"/>
        </w:tabs>
        <w:ind w:left="1392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2"/>
        </w:tabs>
        <w:ind w:left="187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52"/>
        </w:tabs>
        <w:ind w:left="235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32"/>
        </w:tabs>
        <w:ind w:left="283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12"/>
        </w:tabs>
        <w:ind w:left="331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92"/>
        </w:tabs>
        <w:ind w:left="379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72"/>
        </w:tabs>
        <w:ind w:left="427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52"/>
        </w:tabs>
        <w:ind w:left="4752" w:hanging="480"/>
      </w:pPr>
    </w:lvl>
  </w:abstractNum>
  <w:abstractNum w:abstractNumId="18" w15:restartNumberingAfterBreak="0">
    <w:nsid w:val="2CA55ECC"/>
    <w:multiLevelType w:val="hybridMultilevel"/>
    <w:tmpl w:val="17740D7C"/>
    <w:lvl w:ilvl="0" w:tplc="34749302">
      <w:start w:val="1"/>
      <w:numFmt w:val="taiwaneseCountingThousand"/>
      <w:lvlText w:val="(%1)"/>
      <w:lvlJc w:val="left"/>
      <w:pPr>
        <w:tabs>
          <w:tab w:val="num" w:pos="840"/>
        </w:tabs>
        <w:ind w:left="840" w:hanging="600"/>
      </w:pPr>
      <w:rPr>
        <w:rFonts w:hint="eastAsia"/>
      </w:rPr>
    </w:lvl>
    <w:lvl w:ilvl="1" w:tplc="CF42BAC4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19" w15:restartNumberingAfterBreak="0">
    <w:nsid w:val="2FDB326B"/>
    <w:multiLevelType w:val="hybridMultilevel"/>
    <w:tmpl w:val="F4CE32F4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39373AB9"/>
    <w:multiLevelType w:val="hybridMultilevel"/>
    <w:tmpl w:val="101C5D16"/>
    <w:lvl w:ilvl="0" w:tplc="80943B2C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36B2D3B6">
      <w:start w:val="2"/>
      <w:numFmt w:val="decimal"/>
      <w:lvlText w:val="%2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1" w15:restartNumberingAfterBreak="0">
    <w:nsid w:val="3D1B6DAA"/>
    <w:multiLevelType w:val="hybridMultilevel"/>
    <w:tmpl w:val="8E7CBF4C"/>
    <w:lvl w:ilvl="0" w:tplc="0409000F">
      <w:start w:val="1"/>
      <w:numFmt w:val="decimal"/>
      <w:lvlText w:val="%1."/>
      <w:lvlJc w:val="left"/>
      <w:pPr>
        <w:tabs>
          <w:tab w:val="num" w:pos="518"/>
        </w:tabs>
        <w:ind w:left="518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98"/>
        </w:tabs>
        <w:ind w:left="99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78"/>
        </w:tabs>
        <w:ind w:left="147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8"/>
        </w:tabs>
        <w:ind w:left="195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38"/>
        </w:tabs>
        <w:ind w:left="243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8"/>
        </w:tabs>
        <w:ind w:left="291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98"/>
        </w:tabs>
        <w:ind w:left="339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78"/>
        </w:tabs>
        <w:ind w:left="387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58"/>
        </w:tabs>
        <w:ind w:left="4358" w:hanging="480"/>
      </w:pPr>
    </w:lvl>
  </w:abstractNum>
  <w:abstractNum w:abstractNumId="22" w15:restartNumberingAfterBreak="0">
    <w:nsid w:val="43AE2367"/>
    <w:multiLevelType w:val="hybridMultilevel"/>
    <w:tmpl w:val="69DED268"/>
    <w:lvl w:ilvl="0" w:tplc="7C5A2FA6">
      <w:start w:val="1"/>
      <w:numFmt w:val="taiwaneseCountingThousand"/>
      <w:lvlText w:val="（%1）"/>
      <w:lvlJc w:val="left"/>
      <w:pPr>
        <w:tabs>
          <w:tab w:val="num" w:pos="1212"/>
        </w:tabs>
        <w:ind w:left="1212" w:hanging="7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392"/>
        </w:tabs>
        <w:ind w:left="1392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2"/>
        </w:tabs>
        <w:ind w:left="187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52"/>
        </w:tabs>
        <w:ind w:left="235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32"/>
        </w:tabs>
        <w:ind w:left="283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12"/>
        </w:tabs>
        <w:ind w:left="331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792"/>
        </w:tabs>
        <w:ind w:left="379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272"/>
        </w:tabs>
        <w:ind w:left="427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752"/>
        </w:tabs>
        <w:ind w:left="4752" w:hanging="480"/>
      </w:pPr>
    </w:lvl>
  </w:abstractNum>
  <w:abstractNum w:abstractNumId="23" w15:restartNumberingAfterBreak="0">
    <w:nsid w:val="44040F00"/>
    <w:multiLevelType w:val="hybridMultilevel"/>
    <w:tmpl w:val="5D5C123E"/>
    <w:lvl w:ilvl="0" w:tplc="134479B8">
      <w:start w:val="3"/>
      <w:numFmt w:val="decimal"/>
      <w:lvlText w:val="%1."/>
      <w:lvlJc w:val="left"/>
      <w:pPr>
        <w:tabs>
          <w:tab w:val="num" w:pos="94"/>
        </w:tabs>
        <w:ind w:left="94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4" w15:restartNumberingAfterBreak="0">
    <w:nsid w:val="462D6CC6"/>
    <w:multiLevelType w:val="hybridMultilevel"/>
    <w:tmpl w:val="6F4AE692"/>
    <w:lvl w:ilvl="0" w:tplc="0409000F">
      <w:start w:val="1"/>
      <w:numFmt w:val="decimal"/>
      <w:lvlText w:val="%1."/>
      <w:lvlJc w:val="left"/>
      <w:pPr>
        <w:tabs>
          <w:tab w:val="num" w:pos="518"/>
        </w:tabs>
        <w:ind w:left="518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98"/>
        </w:tabs>
        <w:ind w:left="998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78"/>
        </w:tabs>
        <w:ind w:left="1478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58"/>
        </w:tabs>
        <w:ind w:left="1958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38"/>
        </w:tabs>
        <w:ind w:left="2438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918"/>
        </w:tabs>
        <w:ind w:left="2918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98"/>
        </w:tabs>
        <w:ind w:left="3398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78"/>
        </w:tabs>
        <w:ind w:left="3878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58"/>
        </w:tabs>
        <w:ind w:left="4358" w:hanging="480"/>
      </w:pPr>
    </w:lvl>
  </w:abstractNum>
  <w:abstractNum w:abstractNumId="25" w15:restartNumberingAfterBreak="0">
    <w:nsid w:val="4BAD7631"/>
    <w:multiLevelType w:val="hybridMultilevel"/>
    <w:tmpl w:val="78FCD9CC"/>
    <w:lvl w:ilvl="0" w:tplc="36B2D3B6">
      <w:start w:val="1"/>
      <w:numFmt w:val="decimal"/>
      <w:lvlText w:val="%1.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4BE26868"/>
    <w:multiLevelType w:val="hybridMultilevel"/>
    <w:tmpl w:val="01EC0C04"/>
    <w:lvl w:ilvl="0" w:tplc="8F6820E2">
      <w:start w:val="2"/>
      <w:numFmt w:val="taiwaneseCountingThousand"/>
      <w:lvlText w:val="%1、"/>
      <w:lvlJc w:val="left"/>
      <w:pPr>
        <w:ind w:left="852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092" w:hanging="480"/>
      </w:pPr>
    </w:lvl>
    <w:lvl w:ilvl="2" w:tplc="0409001B" w:tentative="1">
      <w:start w:val="1"/>
      <w:numFmt w:val="lowerRoman"/>
      <w:lvlText w:val="%3."/>
      <w:lvlJc w:val="right"/>
      <w:pPr>
        <w:ind w:left="1572" w:hanging="480"/>
      </w:pPr>
    </w:lvl>
    <w:lvl w:ilvl="3" w:tplc="0409000F" w:tentative="1">
      <w:start w:val="1"/>
      <w:numFmt w:val="decimal"/>
      <w:lvlText w:val="%4."/>
      <w:lvlJc w:val="left"/>
      <w:pPr>
        <w:ind w:left="2052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532" w:hanging="480"/>
      </w:pPr>
    </w:lvl>
    <w:lvl w:ilvl="5" w:tplc="0409001B" w:tentative="1">
      <w:start w:val="1"/>
      <w:numFmt w:val="lowerRoman"/>
      <w:lvlText w:val="%6."/>
      <w:lvlJc w:val="right"/>
      <w:pPr>
        <w:ind w:left="3012" w:hanging="480"/>
      </w:pPr>
    </w:lvl>
    <w:lvl w:ilvl="6" w:tplc="0409000F" w:tentative="1">
      <w:start w:val="1"/>
      <w:numFmt w:val="decimal"/>
      <w:lvlText w:val="%7."/>
      <w:lvlJc w:val="left"/>
      <w:pPr>
        <w:ind w:left="3492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972" w:hanging="480"/>
      </w:pPr>
    </w:lvl>
    <w:lvl w:ilvl="8" w:tplc="0409001B" w:tentative="1">
      <w:start w:val="1"/>
      <w:numFmt w:val="lowerRoman"/>
      <w:lvlText w:val="%9."/>
      <w:lvlJc w:val="right"/>
      <w:pPr>
        <w:ind w:left="4452" w:hanging="480"/>
      </w:pPr>
    </w:lvl>
  </w:abstractNum>
  <w:abstractNum w:abstractNumId="27" w15:restartNumberingAfterBreak="0">
    <w:nsid w:val="4C2561BF"/>
    <w:multiLevelType w:val="hybridMultilevel"/>
    <w:tmpl w:val="2C4CD6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1200"/>
        </w:tabs>
        <w:ind w:left="120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80"/>
        </w:tabs>
        <w:ind w:left="168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640"/>
        </w:tabs>
        <w:ind w:left="264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120"/>
        </w:tabs>
        <w:ind w:left="312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600"/>
        </w:tabs>
        <w:ind w:left="360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80"/>
        </w:tabs>
        <w:ind w:left="408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60"/>
        </w:tabs>
        <w:ind w:left="4560" w:hanging="480"/>
      </w:pPr>
    </w:lvl>
  </w:abstractNum>
  <w:abstractNum w:abstractNumId="28" w15:restartNumberingAfterBreak="0">
    <w:nsid w:val="4C9B08DC"/>
    <w:multiLevelType w:val="hybridMultilevel"/>
    <w:tmpl w:val="0A04A722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9" w15:restartNumberingAfterBreak="0">
    <w:nsid w:val="4D8B0249"/>
    <w:multiLevelType w:val="hybridMultilevel"/>
    <w:tmpl w:val="31C0F886"/>
    <w:lvl w:ilvl="0" w:tplc="7738016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0" w15:restartNumberingAfterBreak="0">
    <w:nsid w:val="4FEA7AFC"/>
    <w:multiLevelType w:val="hybridMultilevel"/>
    <w:tmpl w:val="D15A15E0"/>
    <w:lvl w:ilvl="0" w:tplc="FABA70CA">
      <w:start w:val="1"/>
      <w:numFmt w:val="taiwaneseCountingThousand"/>
      <w:lvlText w:val="(%1)"/>
      <w:lvlJc w:val="left"/>
      <w:pPr>
        <w:ind w:left="360" w:hanging="360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1" w15:restartNumberingAfterBreak="0">
    <w:nsid w:val="507F4FC6"/>
    <w:multiLevelType w:val="hybridMultilevel"/>
    <w:tmpl w:val="A176D37C"/>
    <w:lvl w:ilvl="0" w:tplc="52FA9F5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2" w15:restartNumberingAfterBreak="0">
    <w:nsid w:val="50BB63ED"/>
    <w:multiLevelType w:val="hybridMultilevel"/>
    <w:tmpl w:val="43E2A33A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3" w15:restartNumberingAfterBreak="0">
    <w:nsid w:val="52C05283"/>
    <w:multiLevelType w:val="hybridMultilevel"/>
    <w:tmpl w:val="4CA489AA"/>
    <w:lvl w:ilvl="0" w:tplc="CDD637C4">
      <w:start w:val="7"/>
      <w:numFmt w:val="taiwaneseCountingThousand"/>
      <w:lvlText w:val="(%1)"/>
      <w:lvlJc w:val="left"/>
      <w:pPr>
        <w:ind w:left="414" w:hanging="414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4" w15:restartNumberingAfterBreak="0">
    <w:nsid w:val="52E677B2"/>
    <w:multiLevelType w:val="hybridMultilevel"/>
    <w:tmpl w:val="C88EAC80"/>
    <w:lvl w:ilvl="0" w:tplc="C35C35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5" w15:restartNumberingAfterBreak="0">
    <w:nsid w:val="53F36A7F"/>
    <w:multiLevelType w:val="hybridMultilevel"/>
    <w:tmpl w:val="66FEB5C2"/>
    <w:lvl w:ilvl="0" w:tplc="C26648CE">
      <w:start w:val="1"/>
      <w:numFmt w:val="decimal"/>
      <w:lvlText w:val="%1."/>
      <w:lvlJc w:val="left"/>
      <w:pPr>
        <w:tabs>
          <w:tab w:val="num" w:pos="372"/>
        </w:tabs>
        <w:ind w:left="372" w:hanging="36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tabs>
          <w:tab w:val="num" w:pos="972"/>
        </w:tabs>
        <w:ind w:left="972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52"/>
        </w:tabs>
        <w:ind w:left="1452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32"/>
        </w:tabs>
        <w:ind w:left="1932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12"/>
        </w:tabs>
        <w:ind w:left="2412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92"/>
        </w:tabs>
        <w:ind w:left="2892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72"/>
        </w:tabs>
        <w:ind w:left="3372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52"/>
        </w:tabs>
        <w:ind w:left="3852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32"/>
        </w:tabs>
        <w:ind w:left="4332" w:hanging="480"/>
      </w:pPr>
    </w:lvl>
  </w:abstractNum>
  <w:abstractNum w:abstractNumId="36" w15:restartNumberingAfterBreak="0">
    <w:nsid w:val="558B0486"/>
    <w:multiLevelType w:val="hybridMultilevel"/>
    <w:tmpl w:val="C8D65170"/>
    <w:lvl w:ilvl="0" w:tplc="0409000F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37" w15:restartNumberingAfterBreak="0">
    <w:nsid w:val="5C027AB9"/>
    <w:multiLevelType w:val="hybridMultilevel"/>
    <w:tmpl w:val="C2A24C30"/>
    <w:lvl w:ilvl="0" w:tplc="A864935C">
      <w:start w:val="1"/>
      <w:numFmt w:val="taiwaneseCountingThousand"/>
      <w:lvlText w:val="(%1)"/>
      <w:lvlJc w:val="left"/>
      <w:pPr>
        <w:ind w:left="360" w:hanging="360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8" w15:restartNumberingAfterBreak="0">
    <w:nsid w:val="61E72BF6"/>
    <w:multiLevelType w:val="hybridMultilevel"/>
    <w:tmpl w:val="54AE224A"/>
    <w:lvl w:ilvl="0" w:tplc="A3AECB58">
      <w:start w:val="1"/>
      <w:numFmt w:val="taiwaneseCountingThousand"/>
      <w:lvlText w:val="(%1)"/>
      <w:lvlJc w:val="left"/>
      <w:pPr>
        <w:ind w:left="360" w:hanging="360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9" w15:restartNumberingAfterBreak="0">
    <w:nsid w:val="674C2CAF"/>
    <w:multiLevelType w:val="hybridMultilevel"/>
    <w:tmpl w:val="E79280F8"/>
    <w:lvl w:ilvl="0" w:tplc="A864935C">
      <w:start w:val="1"/>
      <w:numFmt w:val="taiwaneseCountingThousand"/>
      <w:lvlText w:val="(%1)"/>
      <w:lvlJc w:val="left"/>
      <w:pPr>
        <w:ind w:left="360" w:hanging="360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0" w15:restartNumberingAfterBreak="0">
    <w:nsid w:val="67F61FA7"/>
    <w:multiLevelType w:val="hybridMultilevel"/>
    <w:tmpl w:val="241E1D66"/>
    <w:lvl w:ilvl="0" w:tplc="A864935C">
      <w:start w:val="1"/>
      <w:numFmt w:val="taiwaneseCountingThousand"/>
      <w:lvlText w:val="(%1)"/>
      <w:lvlJc w:val="left"/>
      <w:pPr>
        <w:ind w:left="360" w:hanging="360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1" w15:restartNumberingAfterBreak="0">
    <w:nsid w:val="68EF5ACF"/>
    <w:multiLevelType w:val="hybridMultilevel"/>
    <w:tmpl w:val="0BB4492C"/>
    <w:lvl w:ilvl="0" w:tplc="472E03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2" w15:restartNumberingAfterBreak="0">
    <w:nsid w:val="6D5058D8"/>
    <w:multiLevelType w:val="hybridMultilevel"/>
    <w:tmpl w:val="976234C4"/>
    <w:lvl w:ilvl="0" w:tplc="FF4245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3" w15:restartNumberingAfterBreak="0">
    <w:nsid w:val="731947D6"/>
    <w:multiLevelType w:val="hybridMultilevel"/>
    <w:tmpl w:val="8204361A"/>
    <w:lvl w:ilvl="0" w:tplc="F32CA2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44" w15:restartNumberingAfterBreak="0">
    <w:nsid w:val="7A9752F5"/>
    <w:multiLevelType w:val="hybridMultilevel"/>
    <w:tmpl w:val="DFF43396"/>
    <w:lvl w:ilvl="0" w:tplc="FABA70CA">
      <w:start w:val="1"/>
      <w:numFmt w:val="taiwaneseCountingThousand"/>
      <w:lvlText w:val="(%1)"/>
      <w:lvlJc w:val="left"/>
      <w:pPr>
        <w:ind w:left="360" w:hanging="360"/>
      </w:pPr>
      <w:rPr>
        <w:rFonts w:hint="eastAsia"/>
        <w:spacing w:val="-2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5" w15:restartNumberingAfterBreak="0">
    <w:nsid w:val="7BFF3486"/>
    <w:multiLevelType w:val="hybridMultilevel"/>
    <w:tmpl w:val="5140679A"/>
    <w:lvl w:ilvl="0" w:tplc="D2C692EC">
      <w:start w:val="3"/>
      <w:numFmt w:val="decimal"/>
      <w:lvlText w:val="%1."/>
      <w:lvlJc w:val="left"/>
      <w:pPr>
        <w:tabs>
          <w:tab w:val="num" w:pos="799"/>
        </w:tabs>
        <w:ind w:left="799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159"/>
        </w:tabs>
        <w:ind w:left="1159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39"/>
        </w:tabs>
        <w:ind w:left="1639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19"/>
        </w:tabs>
        <w:ind w:left="2119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99"/>
        </w:tabs>
        <w:ind w:left="2599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79"/>
        </w:tabs>
        <w:ind w:left="3079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59"/>
        </w:tabs>
        <w:ind w:left="3559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39"/>
        </w:tabs>
        <w:ind w:left="4039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519"/>
        </w:tabs>
        <w:ind w:left="4519" w:hanging="480"/>
      </w:pPr>
    </w:lvl>
  </w:abstractNum>
  <w:num w:numId="1">
    <w:abstractNumId w:val="11"/>
  </w:num>
  <w:num w:numId="2">
    <w:abstractNumId w:val="21"/>
  </w:num>
  <w:num w:numId="3">
    <w:abstractNumId w:val="10"/>
  </w:num>
  <w:num w:numId="4">
    <w:abstractNumId w:val="32"/>
  </w:num>
  <w:num w:numId="5">
    <w:abstractNumId w:val="36"/>
  </w:num>
  <w:num w:numId="6">
    <w:abstractNumId w:val="45"/>
  </w:num>
  <w:num w:numId="7">
    <w:abstractNumId w:val="18"/>
  </w:num>
  <w:num w:numId="8">
    <w:abstractNumId w:val="23"/>
  </w:num>
  <w:num w:numId="9">
    <w:abstractNumId w:val="35"/>
  </w:num>
  <w:num w:numId="10">
    <w:abstractNumId w:val="13"/>
  </w:num>
  <w:num w:numId="11">
    <w:abstractNumId w:val="25"/>
  </w:num>
  <w:num w:numId="12">
    <w:abstractNumId w:val="20"/>
  </w:num>
  <w:num w:numId="13">
    <w:abstractNumId w:val="19"/>
  </w:num>
  <w:num w:numId="14">
    <w:abstractNumId w:val="27"/>
  </w:num>
  <w:num w:numId="15">
    <w:abstractNumId w:val="28"/>
  </w:num>
  <w:num w:numId="16">
    <w:abstractNumId w:val="24"/>
  </w:num>
  <w:num w:numId="17">
    <w:abstractNumId w:val="15"/>
  </w:num>
  <w:num w:numId="18">
    <w:abstractNumId w:val="41"/>
  </w:num>
  <w:num w:numId="19">
    <w:abstractNumId w:val="31"/>
  </w:num>
  <w:num w:numId="20">
    <w:abstractNumId w:val="34"/>
  </w:num>
  <w:num w:numId="21">
    <w:abstractNumId w:val="16"/>
  </w:num>
  <w:num w:numId="22">
    <w:abstractNumId w:val="43"/>
  </w:num>
  <w:num w:numId="23">
    <w:abstractNumId w:val="17"/>
  </w:num>
  <w:num w:numId="24">
    <w:abstractNumId w:val="22"/>
  </w:num>
  <w:num w:numId="25">
    <w:abstractNumId w:val="26"/>
  </w:num>
  <w:num w:numId="26">
    <w:abstractNumId w:val="12"/>
  </w:num>
  <w:num w:numId="27">
    <w:abstractNumId w:val="29"/>
  </w:num>
  <w:num w:numId="28">
    <w:abstractNumId w:val="42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  <w:num w:numId="31">
    <w:abstractNumId w:val="44"/>
  </w:num>
  <w:num w:numId="32">
    <w:abstractNumId w:val="30"/>
  </w:num>
  <w:num w:numId="33">
    <w:abstractNumId w:val="38"/>
  </w:num>
  <w:num w:numId="34">
    <w:abstractNumId w:val="37"/>
  </w:num>
  <w:num w:numId="35">
    <w:abstractNumId w:val="39"/>
  </w:num>
  <w:num w:numId="36">
    <w:abstractNumId w:val="40"/>
  </w:num>
  <w:num w:numId="37">
    <w:abstractNumId w:val="44"/>
    <w:lvlOverride w:ilvl="0">
      <w:lvl w:ilvl="0" w:tplc="FABA70CA">
        <w:start w:val="1"/>
        <w:numFmt w:val="taiwaneseCountingThousand"/>
        <w:lvlText w:val="(%1)"/>
        <w:lvlJc w:val="left"/>
        <w:pPr>
          <w:ind w:left="397" w:hanging="397"/>
        </w:pPr>
        <w:rPr>
          <w:rFonts w:hint="eastAsia"/>
          <w:spacing w:val="-20"/>
        </w:rPr>
      </w:lvl>
    </w:lvlOverride>
    <w:lvlOverride w:ilvl="1">
      <w:lvl w:ilvl="1" w:tplc="04090019" w:tentative="1">
        <w:start w:val="1"/>
        <w:numFmt w:val="ideographTraditional"/>
        <w:lvlText w:val="%2、"/>
        <w:lvlJc w:val="left"/>
        <w:pPr>
          <w:ind w:left="960" w:hanging="48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1440" w:hanging="4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1920" w:hanging="480"/>
        </w:pPr>
      </w:lvl>
    </w:lvlOverride>
    <w:lvlOverride w:ilvl="4">
      <w:lvl w:ilvl="4" w:tplc="04090019" w:tentative="1">
        <w:start w:val="1"/>
        <w:numFmt w:val="ideographTraditional"/>
        <w:lvlText w:val="%5、"/>
        <w:lvlJc w:val="left"/>
        <w:pPr>
          <w:ind w:left="2400" w:hanging="48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2880" w:hanging="4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3360" w:hanging="480"/>
        </w:pPr>
      </w:lvl>
    </w:lvlOverride>
    <w:lvlOverride w:ilvl="7">
      <w:lvl w:ilvl="7" w:tplc="04090019" w:tentative="1">
        <w:start w:val="1"/>
        <w:numFmt w:val="ideographTraditional"/>
        <w:lvlText w:val="%8、"/>
        <w:lvlJc w:val="left"/>
        <w:pPr>
          <w:ind w:left="3840" w:hanging="48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4320" w:hanging="480"/>
        </w:pPr>
      </w:lvl>
    </w:lvlOverride>
  </w:num>
  <w:num w:numId="38">
    <w:abstractNumId w:val="44"/>
    <w:lvlOverride w:ilvl="0">
      <w:lvl w:ilvl="0" w:tplc="FABA70CA">
        <w:start w:val="1"/>
        <w:numFmt w:val="taiwaneseCountingThousand"/>
        <w:lvlText w:val="(%1)"/>
        <w:lvlJc w:val="left"/>
        <w:pPr>
          <w:ind w:left="414" w:hanging="414"/>
        </w:pPr>
        <w:rPr>
          <w:rFonts w:hint="eastAsia"/>
          <w:spacing w:val="-20"/>
        </w:rPr>
      </w:lvl>
    </w:lvlOverride>
    <w:lvlOverride w:ilvl="1">
      <w:lvl w:ilvl="1" w:tplc="04090019" w:tentative="1">
        <w:start w:val="1"/>
        <w:numFmt w:val="ideographTraditional"/>
        <w:lvlText w:val="%2、"/>
        <w:lvlJc w:val="left"/>
        <w:pPr>
          <w:ind w:left="960" w:hanging="48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1440" w:hanging="4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1920" w:hanging="480"/>
        </w:pPr>
      </w:lvl>
    </w:lvlOverride>
    <w:lvlOverride w:ilvl="4">
      <w:lvl w:ilvl="4" w:tplc="04090019" w:tentative="1">
        <w:start w:val="1"/>
        <w:numFmt w:val="ideographTraditional"/>
        <w:lvlText w:val="%5、"/>
        <w:lvlJc w:val="left"/>
        <w:pPr>
          <w:ind w:left="2400" w:hanging="48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2880" w:hanging="4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3360" w:hanging="480"/>
        </w:pPr>
      </w:lvl>
    </w:lvlOverride>
    <w:lvlOverride w:ilvl="7">
      <w:lvl w:ilvl="7" w:tplc="04090019" w:tentative="1">
        <w:start w:val="1"/>
        <w:numFmt w:val="ideographTraditional"/>
        <w:lvlText w:val="%8、"/>
        <w:lvlJc w:val="left"/>
        <w:pPr>
          <w:ind w:left="3840" w:hanging="48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4320" w:hanging="480"/>
        </w:pPr>
      </w:lvl>
    </w:lvlOverride>
  </w:num>
  <w:num w:numId="39">
    <w:abstractNumId w:val="33"/>
  </w:num>
  <w:num w:numId="40">
    <w:abstractNumId w:val="8"/>
  </w:num>
  <w:num w:numId="41">
    <w:abstractNumId w:val="3"/>
  </w:num>
  <w:num w:numId="42">
    <w:abstractNumId w:val="2"/>
  </w:num>
  <w:num w:numId="43">
    <w:abstractNumId w:val="1"/>
  </w:num>
  <w:num w:numId="44">
    <w:abstractNumId w:val="0"/>
  </w:num>
  <w:num w:numId="45">
    <w:abstractNumId w:val="9"/>
  </w:num>
  <w:num w:numId="46">
    <w:abstractNumId w:val="7"/>
  </w:num>
  <w:num w:numId="47">
    <w:abstractNumId w:val="6"/>
  </w:num>
  <w:num w:numId="48">
    <w:abstractNumId w:val="5"/>
  </w:num>
  <w:num w:numId="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2C0F"/>
    <w:rsid w:val="00003516"/>
    <w:rsid w:val="00005D9C"/>
    <w:rsid w:val="000112F9"/>
    <w:rsid w:val="0001266D"/>
    <w:rsid w:val="00017385"/>
    <w:rsid w:val="000240A2"/>
    <w:rsid w:val="00026882"/>
    <w:rsid w:val="00026A50"/>
    <w:rsid w:val="00026FBA"/>
    <w:rsid w:val="0003256E"/>
    <w:rsid w:val="00034D48"/>
    <w:rsid w:val="00035FEC"/>
    <w:rsid w:val="000370DA"/>
    <w:rsid w:val="00037C30"/>
    <w:rsid w:val="00040BBD"/>
    <w:rsid w:val="0004681A"/>
    <w:rsid w:val="0005037D"/>
    <w:rsid w:val="00062276"/>
    <w:rsid w:val="00076543"/>
    <w:rsid w:val="00083ED0"/>
    <w:rsid w:val="00090FC4"/>
    <w:rsid w:val="0009350B"/>
    <w:rsid w:val="000A05CA"/>
    <w:rsid w:val="000A07CE"/>
    <w:rsid w:val="000A10CE"/>
    <w:rsid w:val="000A45A6"/>
    <w:rsid w:val="000A4633"/>
    <w:rsid w:val="000A53D1"/>
    <w:rsid w:val="000A68FD"/>
    <w:rsid w:val="000B0506"/>
    <w:rsid w:val="000B0DBE"/>
    <w:rsid w:val="000B1CFE"/>
    <w:rsid w:val="000B1E75"/>
    <w:rsid w:val="000B27A9"/>
    <w:rsid w:val="000B6B41"/>
    <w:rsid w:val="000B7C8A"/>
    <w:rsid w:val="000C092C"/>
    <w:rsid w:val="000C1C73"/>
    <w:rsid w:val="000C5781"/>
    <w:rsid w:val="000C5B78"/>
    <w:rsid w:val="000C5F18"/>
    <w:rsid w:val="000D13CD"/>
    <w:rsid w:val="000D32A1"/>
    <w:rsid w:val="000D6D60"/>
    <w:rsid w:val="000E0F8E"/>
    <w:rsid w:val="000E1909"/>
    <w:rsid w:val="000E2575"/>
    <w:rsid w:val="000E3B60"/>
    <w:rsid w:val="000F2E01"/>
    <w:rsid w:val="001011C2"/>
    <w:rsid w:val="001021CD"/>
    <w:rsid w:val="001074BB"/>
    <w:rsid w:val="00112C19"/>
    <w:rsid w:val="00113836"/>
    <w:rsid w:val="001209A5"/>
    <w:rsid w:val="00125B35"/>
    <w:rsid w:val="00127949"/>
    <w:rsid w:val="001327F0"/>
    <w:rsid w:val="00143F90"/>
    <w:rsid w:val="00146696"/>
    <w:rsid w:val="0014699E"/>
    <w:rsid w:val="00147380"/>
    <w:rsid w:val="001504D7"/>
    <w:rsid w:val="00167667"/>
    <w:rsid w:val="00173018"/>
    <w:rsid w:val="00174C57"/>
    <w:rsid w:val="001827D9"/>
    <w:rsid w:val="00184ABF"/>
    <w:rsid w:val="001858F6"/>
    <w:rsid w:val="001908E9"/>
    <w:rsid w:val="00192220"/>
    <w:rsid w:val="00196F29"/>
    <w:rsid w:val="001A1CF9"/>
    <w:rsid w:val="001A297B"/>
    <w:rsid w:val="001B124A"/>
    <w:rsid w:val="001B33A0"/>
    <w:rsid w:val="001B3555"/>
    <w:rsid w:val="001B7243"/>
    <w:rsid w:val="001D0D3B"/>
    <w:rsid w:val="001E20AA"/>
    <w:rsid w:val="001E78FC"/>
    <w:rsid w:val="001F0506"/>
    <w:rsid w:val="001F0E6D"/>
    <w:rsid w:val="001F100A"/>
    <w:rsid w:val="001F1102"/>
    <w:rsid w:val="001F2532"/>
    <w:rsid w:val="001F43DE"/>
    <w:rsid w:val="001F50F0"/>
    <w:rsid w:val="001F7E77"/>
    <w:rsid w:val="001F7ED2"/>
    <w:rsid w:val="00201FFF"/>
    <w:rsid w:val="00202D9C"/>
    <w:rsid w:val="0020425E"/>
    <w:rsid w:val="00205440"/>
    <w:rsid w:val="00210FB3"/>
    <w:rsid w:val="00212E12"/>
    <w:rsid w:val="0021420B"/>
    <w:rsid w:val="00216945"/>
    <w:rsid w:val="00223B19"/>
    <w:rsid w:val="00223FC2"/>
    <w:rsid w:val="00226519"/>
    <w:rsid w:val="00232441"/>
    <w:rsid w:val="0023651A"/>
    <w:rsid w:val="00236BA6"/>
    <w:rsid w:val="00240741"/>
    <w:rsid w:val="00241188"/>
    <w:rsid w:val="002435C3"/>
    <w:rsid w:val="00243826"/>
    <w:rsid w:val="00244957"/>
    <w:rsid w:val="00245DF0"/>
    <w:rsid w:val="00250A18"/>
    <w:rsid w:val="00252604"/>
    <w:rsid w:val="00253A4D"/>
    <w:rsid w:val="00264526"/>
    <w:rsid w:val="00273147"/>
    <w:rsid w:val="0027442C"/>
    <w:rsid w:val="0027473A"/>
    <w:rsid w:val="00276201"/>
    <w:rsid w:val="00277E2F"/>
    <w:rsid w:val="00282200"/>
    <w:rsid w:val="00282AE9"/>
    <w:rsid w:val="00285443"/>
    <w:rsid w:val="002911C3"/>
    <w:rsid w:val="002A2B80"/>
    <w:rsid w:val="002A3DF7"/>
    <w:rsid w:val="002A62F1"/>
    <w:rsid w:val="002A6415"/>
    <w:rsid w:val="002A6E78"/>
    <w:rsid w:val="002B2A2C"/>
    <w:rsid w:val="002B3659"/>
    <w:rsid w:val="002B4E4C"/>
    <w:rsid w:val="002C065E"/>
    <w:rsid w:val="002C256A"/>
    <w:rsid w:val="002C2A52"/>
    <w:rsid w:val="002C605F"/>
    <w:rsid w:val="002E2641"/>
    <w:rsid w:val="002E4C3C"/>
    <w:rsid w:val="002E5C8B"/>
    <w:rsid w:val="002E749B"/>
    <w:rsid w:val="002F3D4E"/>
    <w:rsid w:val="002F3F45"/>
    <w:rsid w:val="002F4C38"/>
    <w:rsid w:val="002F6FB6"/>
    <w:rsid w:val="002F77A9"/>
    <w:rsid w:val="002F7A65"/>
    <w:rsid w:val="0030330A"/>
    <w:rsid w:val="003064BF"/>
    <w:rsid w:val="00310D83"/>
    <w:rsid w:val="003140CF"/>
    <w:rsid w:val="003216BA"/>
    <w:rsid w:val="00323435"/>
    <w:rsid w:val="003246C4"/>
    <w:rsid w:val="0032637C"/>
    <w:rsid w:val="0032785A"/>
    <w:rsid w:val="00340A0A"/>
    <w:rsid w:val="00343E31"/>
    <w:rsid w:val="003465F4"/>
    <w:rsid w:val="00350DB6"/>
    <w:rsid w:val="00351572"/>
    <w:rsid w:val="00351CB9"/>
    <w:rsid w:val="00351CDE"/>
    <w:rsid w:val="0035427C"/>
    <w:rsid w:val="00355157"/>
    <w:rsid w:val="003575B9"/>
    <w:rsid w:val="00360FEE"/>
    <w:rsid w:val="0036148C"/>
    <w:rsid w:val="00362E2C"/>
    <w:rsid w:val="003678DA"/>
    <w:rsid w:val="00367F05"/>
    <w:rsid w:val="0037037A"/>
    <w:rsid w:val="00374B2B"/>
    <w:rsid w:val="003750D8"/>
    <w:rsid w:val="00385209"/>
    <w:rsid w:val="00386407"/>
    <w:rsid w:val="003917ED"/>
    <w:rsid w:val="00391E75"/>
    <w:rsid w:val="00393470"/>
    <w:rsid w:val="00393E65"/>
    <w:rsid w:val="00397834"/>
    <w:rsid w:val="003A11EF"/>
    <w:rsid w:val="003A2D86"/>
    <w:rsid w:val="003A2FFB"/>
    <w:rsid w:val="003B266D"/>
    <w:rsid w:val="003B45C1"/>
    <w:rsid w:val="003B64EE"/>
    <w:rsid w:val="003B7DA2"/>
    <w:rsid w:val="003C1795"/>
    <w:rsid w:val="003C2E5A"/>
    <w:rsid w:val="003D2D90"/>
    <w:rsid w:val="003E0402"/>
    <w:rsid w:val="003E1D1D"/>
    <w:rsid w:val="003E3FD5"/>
    <w:rsid w:val="003E41BF"/>
    <w:rsid w:val="003E5563"/>
    <w:rsid w:val="003E662C"/>
    <w:rsid w:val="003F055D"/>
    <w:rsid w:val="003F32F2"/>
    <w:rsid w:val="003F6823"/>
    <w:rsid w:val="003F6C50"/>
    <w:rsid w:val="003F7039"/>
    <w:rsid w:val="003F7DAB"/>
    <w:rsid w:val="00401833"/>
    <w:rsid w:val="004027B9"/>
    <w:rsid w:val="00403B95"/>
    <w:rsid w:val="0040509D"/>
    <w:rsid w:val="00407D8A"/>
    <w:rsid w:val="00411BE1"/>
    <w:rsid w:val="004136A0"/>
    <w:rsid w:val="00413CC1"/>
    <w:rsid w:val="00414B95"/>
    <w:rsid w:val="00424146"/>
    <w:rsid w:val="00424455"/>
    <w:rsid w:val="004270B6"/>
    <w:rsid w:val="00431638"/>
    <w:rsid w:val="0043394C"/>
    <w:rsid w:val="00434B44"/>
    <w:rsid w:val="00435407"/>
    <w:rsid w:val="004358E2"/>
    <w:rsid w:val="00436F1D"/>
    <w:rsid w:val="004370C4"/>
    <w:rsid w:val="00441C16"/>
    <w:rsid w:val="00443258"/>
    <w:rsid w:val="004451EB"/>
    <w:rsid w:val="0044691E"/>
    <w:rsid w:val="004500AF"/>
    <w:rsid w:val="004511AB"/>
    <w:rsid w:val="0045129F"/>
    <w:rsid w:val="004513C7"/>
    <w:rsid w:val="0045151C"/>
    <w:rsid w:val="00457DF0"/>
    <w:rsid w:val="00462141"/>
    <w:rsid w:val="004627A6"/>
    <w:rsid w:val="00463129"/>
    <w:rsid w:val="00464487"/>
    <w:rsid w:val="004648AF"/>
    <w:rsid w:val="004667FD"/>
    <w:rsid w:val="00467884"/>
    <w:rsid w:val="00473280"/>
    <w:rsid w:val="00476465"/>
    <w:rsid w:val="004804DF"/>
    <w:rsid w:val="00481660"/>
    <w:rsid w:val="00482A32"/>
    <w:rsid w:val="004839B9"/>
    <w:rsid w:val="0048569C"/>
    <w:rsid w:val="004861A6"/>
    <w:rsid w:val="00486CF6"/>
    <w:rsid w:val="004944F2"/>
    <w:rsid w:val="00495B67"/>
    <w:rsid w:val="00497E10"/>
    <w:rsid w:val="00497F69"/>
    <w:rsid w:val="004A0721"/>
    <w:rsid w:val="004A1676"/>
    <w:rsid w:val="004A2742"/>
    <w:rsid w:val="004A470C"/>
    <w:rsid w:val="004A54FB"/>
    <w:rsid w:val="004A7DB4"/>
    <w:rsid w:val="004B027B"/>
    <w:rsid w:val="004B2BDD"/>
    <w:rsid w:val="004C138C"/>
    <w:rsid w:val="004C2558"/>
    <w:rsid w:val="004E4A3B"/>
    <w:rsid w:val="004F0189"/>
    <w:rsid w:val="004F634A"/>
    <w:rsid w:val="00505553"/>
    <w:rsid w:val="00507784"/>
    <w:rsid w:val="005102A2"/>
    <w:rsid w:val="00510E7E"/>
    <w:rsid w:val="005144BE"/>
    <w:rsid w:val="005160EE"/>
    <w:rsid w:val="005170D6"/>
    <w:rsid w:val="00521327"/>
    <w:rsid w:val="00526376"/>
    <w:rsid w:val="005265DC"/>
    <w:rsid w:val="00531483"/>
    <w:rsid w:val="005524E6"/>
    <w:rsid w:val="00552E48"/>
    <w:rsid w:val="005539B6"/>
    <w:rsid w:val="00561988"/>
    <w:rsid w:val="005635F8"/>
    <w:rsid w:val="0056475E"/>
    <w:rsid w:val="00565C9A"/>
    <w:rsid w:val="00574097"/>
    <w:rsid w:val="005818B6"/>
    <w:rsid w:val="00583CEE"/>
    <w:rsid w:val="00583F05"/>
    <w:rsid w:val="0058408D"/>
    <w:rsid w:val="005904F1"/>
    <w:rsid w:val="0059684B"/>
    <w:rsid w:val="005A2105"/>
    <w:rsid w:val="005A256A"/>
    <w:rsid w:val="005A3815"/>
    <w:rsid w:val="005A4DAD"/>
    <w:rsid w:val="005B2B6C"/>
    <w:rsid w:val="005B439E"/>
    <w:rsid w:val="005C319A"/>
    <w:rsid w:val="005C6D5B"/>
    <w:rsid w:val="005D0D8C"/>
    <w:rsid w:val="005D34B5"/>
    <w:rsid w:val="005D63B3"/>
    <w:rsid w:val="005E324F"/>
    <w:rsid w:val="005E693A"/>
    <w:rsid w:val="005E7605"/>
    <w:rsid w:val="005F2CEC"/>
    <w:rsid w:val="005F2EBE"/>
    <w:rsid w:val="005F4874"/>
    <w:rsid w:val="005F4B18"/>
    <w:rsid w:val="005F6F58"/>
    <w:rsid w:val="00601874"/>
    <w:rsid w:val="00602BB1"/>
    <w:rsid w:val="00605B00"/>
    <w:rsid w:val="00607AF5"/>
    <w:rsid w:val="00610C62"/>
    <w:rsid w:val="00611685"/>
    <w:rsid w:val="00612CD0"/>
    <w:rsid w:val="00615A73"/>
    <w:rsid w:val="00616CAC"/>
    <w:rsid w:val="00622062"/>
    <w:rsid w:val="00623934"/>
    <w:rsid w:val="0062541B"/>
    <w:rsid w:val="00626B0D"/>
    <w:rsid w:val="006319DE"/>
    <w:rsid w:val="00631B7F"/>
    <w:rsid w:val="00631CA6"/>
    <w:rsid w:val="006357EC"/>
    <w:rsid w:val="00640498"/>
    <w:rsid w:val="00640A38"/>
    <w:rsid w:val="00642680"/>
    <w:rsid w:val="006448A0"/>
    <w:rsid w:val="00646A3D"/>
    <w:rsid w:val="00651CB9"/>
    <w:rsid w:val="006533F8"/>
    <w:rsid w:val="006605F4"/>
    <w:rsid w:val="0066176B"/>
    <w:rsid w:val="00661A75"/>
    <w:rsid w:val="006654F6"/>
    <w:rsid w:val="00666AB1"/>
    <w:rsid w:val="00667261"/>
    <w:rsid w:val="00671B3D"/>
    <w:rsid w:val="00675284"/>
    <w:rsid w:val="006762A6"/>
    <w:rsid w:val="00677FB3"/>
    <w:rsid w:val="006801A6"/>
    <w:rsid w:val="00681A2D"/>
    <w:rsid w:val="006835E7"/>
    <w:rsid w:val="00683AE6"/>
    <w:rsid w:val="006942F6"/>
    <w:rsid w:val="006951AE"/>
    <w:rsid w:val="0069770F"/>
    <w:rsid w:val="006A06D6"/>
    <w:rsid w:val="006A507E"/>
    <w:rsid w:val="006B1474"/>
    <w:rsid w:val="006B6687"/>
    <w:rsid w:val="006C4037"/>
    <w:rsid w:val="006C5F0F"/>
    <w:rsid w:val="006C6DBD"/>
    <w:rsid w:val="006D002A"/>
    <w:rsid w:val="006D069F"/>
    <w:rsid w:val="006D3E8E"/>
    <w:rsid w:val="006D45CE"/>
    <w:rsid w:val="006D6CC9"/>
    <w:rsid w:val="006D7C0C"/>
    <w:rsid w:val="006E17E7"/>
    <w:rsid w:val="006F2125"/>
    <w:rsid w:val="006F2385"/>
    <w:rsid w:val="0070155B"/>
    <w:rsid w:val="007015A5"/>
    <w:rsid w:val="00702254"/>
    <w:rsid w:val="0071388F"/>
    <w:rsid w:val="00713BDA"/>
    <w:rsid w:val="0071568E"/>
    <w:rsid w:val="00715962"/>
    <w:rsid w:val="00715EAD"/>
    <w:rsid w:val="007225D0"/>
    <w:rsid w:val="007272B0"/>
    <w:rsid w:val="00730B13"/>
    <w:rsid w:val="007333A8"/>
    <w:rsid w:val="00740D2D"/>
    <w:rsid w:val="007421DF"/>
    <w:rsid w:val="0074299D"/>
    <w:rsid w:val="00745B28"/>
    <w:rsid w:val="007472C9"/>
    <w:rsid w:val="00750802"/>
    <w:rsid w:val="007601E2"/>
    <w:rsid w:val="0076771C"/>
    <w:rsid w:val="00786751"/>
    <w:rsid w:val="00790F7D"/>
    <w:rsid w:val="0079502F"/>
    <w:rsid w:val="00795F6C"/>
    <w:rsid w:val="007A0B6E"/>
    <w:rsid w:val="007A2D59"/>
    <w:rsid w:val="007A4F99"/>
    <w:rsid w:val="007A544C"/>
    <w:rsid w:val="007A626D"/>
    <w:rsid w:val="007A7E76"/>
    <w:rsid w:val="007B3628"/>
    <w:rsid w:val="007B39C7"/>
    <w:rsid w:val="007B3B9B"/>
    <w:rsid w:val="007B63BF"/>
    <w:rsid w:val="007B793A"/>
    <w:rsid w:val="007C0149"/>
    <w:rsid w:val="007C4EC2"/>
    <w:rsid w:val="007D3530"/>
    <w:rsid w:val="007D4D95"/>
    <w:rsid w:val="007D59F5"/>
    <w:rsid w:val="007E2CE3"/>
    <w:rsid w:val="007E6743"/>
    <w:rsid w:val="007F2A81"/>
    <w:rsid w:val="007F38C0"/>
    <w:rsid w:val="007F7B9E"/>
    <w:rsid w:val="00802F63"/>
    <w:rsid w:val="00803796"/>
    <w:rsid w:val="008048BE"/>
    <w:rsid w:val="008055AF"/>
    <w:rsid w:val="008119F5"/>
    <w:rsid w:val="00813893"/>
    <w:rsid w:val="008155A8"/>
    <w:rsid w:val="008233D4"/>
    <w:rsid w:val="00824617"/>
    <w:rsid w:val="008260E3"/>
    <w:rsid w:val="008265CB"/>
    <w:rsid w:val="008271E9"/>
    <w:rsid w:val="0083383B"/>
    <w:rsid w:val="00833F37"/>
    <w:rsid w:val="0083473B"/>
    <w:rsid w:val="00835621"/>
    <w:rsid w:val="00837ABE"/>
    <w:rsid w:val="00842600"/>
    <w:rsid w:val="008463B2"/>
    <w:rsid w:val="00850C05"/>
    <w:rsid w:val="00850EE5"/>
    <w:rsid w:val="00864D58"/>
    <w:rsid w:val="00865574"/>
    <w:rsid w:val="008776E1"/>
    <w:rsid w:val="00877926"/>
    <w:rsid w:val="0088112C"/>
    <w:rsid w:val="00881AD1"/>
    <w:rsid w:val="00885086"/>
    <w:rsid w:val="00887549"/>
    <w:rsid w:val="00891DFC"/>
    <w:rsid w:val="008A02D0"/>
    <w:rsid w:val="008A6DED"/>
    <w:rsid w:val="008A7E6F"/>
    <w:rsid w:val="008B4809"/>
    <w:rsid w:val="008B6161"/>
    <w:rsid w:val="008B7C08"/>
    <w:rsid w:val="008C0310"/>
    <w:rsid w:val="008C2514"/>
    <w:rsid w:val="008C2F42"/>
    <w:rsid w:val="008C4576"/>
    <w:rsid w:val="008C45DA"/>
    <w:rsid w:val="008C6BBE"/>
    <w:rsid w:val="008C7783"/>
    <w:rsid w:val="008C7F15"/>
    <w:rsid w:val="008D39B2"/>
    <w:rsid w:val="008D3BCF"/>
    <w:rsid w:val="008D6989"/>
    <w:rsid w:val="008E13A6"/>
    <w:rsid w:val="008E1783"/>
    <w:rsid w:val="008E3F3E"/>
    <w:rsid w:val="008E7814"/>
    <w:rsid w:val="008F2191"/>
    <w:rsid w:val="008F4509"/>
    <w:rsid w:val="0090290A"/>
    <w:rsid w:val="00902C0F"/>
    <w:rsid w:val="00902F7F"/>
    <w:rsid w:val="00904110"/>
    <w:rsid w:val="00904554"/>
    <w:rsid w:val="00912DF4"/>
    <w:rsid w:val="00920868"/>
    <w:rsid w:val="00921BFA"/>
    <w:rsid w:val="009258CA"/>
    <w:rsid w:val="00927008"/>
    <w:rsid w:val="00927944"/>
    <w:rsid w:val="00927A52"/>
    <w:rsid w:val="00927CAE"/>
    <w:rsid w:val="00937C17"/>
    <w:rsid w:val="00942240"/>
    <w:rsid w:val="009469E8"/>
    <w:rsid w:val="009503CA"/>
    <w:rsid w:val="00950E80"/>
    <w:rsid w:val="00952C30"/>
    <w:rsid w:val="00956F41"/>
    <w:rsid w:val="009620AA"/>
    <w:rsid w:val="009637D7"/>
    <w:rsid w:val="009677E1"/>
    <w:rsid w:val="0097178B"/>
    <w:rsid w:val="00980CDC"/>
    <w:rsid w:val="00980D9D"/>
    <w:rsid w:val="0098195C"/>
    <w:rsid w:val="00981B17"/>
    <w:rsid w:val="00981F5C"/>
    <w:rsid w:val="00985F4D"/>
    <w:rsid w:val="00991F5C"/>
    <w:rsid w:val="009920A4"/>
    <w:rsid w:val="009943A3"/>
    <w:rsid w:val="00994A51"/>
    <w:rsid w:val="009A11B4"/>
    <w:rsid w:val="009A678D"/>
    <w:rsid w:val="009A6870"/>
    <w:rsid w:val="009B40E0"/>
    <w:rsid w:val="009B66E9"/>
    <w:rsid w:val="009C08A4"/>
    <w:rsid w:val="009C5B9B"/>
    <w:rsid w:val="009D0692"/>
    <w:rsid w:val="009D2329"/>
    <w:rsid w:val="009D279B"/>
    <w:rsid w:val="009E2013"/>
    <w:rsid w:val="009E2B98"/>
    <w:rsid w:val="009E3104"/>
    <w:rsid w:val="009E5FBD"/>
    <w:rsid w:val="009F00F0"/>
    <w:rsid w:val="009F3B68"/>
    <w:rsid w:val="009F4A83"/>
    <w:rsid w:val="00A008AA"/>
    <w:rsid w:val="00A0139A"/>
    <w:rsid w:val="00A064D3"/>
    <w:rsid w:val="00A07B67"/>
    <w:rsid w:val="00A10162"/>
    <w:rsid w:val="00A10709"/>
    <w:rsid w:val="00A1075B"/>
    <w:rsid w:val="00A110CA"/>
    <w:rsid w:val="00A12BCD"/>
    <w:rsid w:val="00A160B2"/>
    <w:rsid w:val="00A2038E"/>
    <w:rsid w:val="00A226DC"/>
    <w:rsid w:val="00A24210"/>
    <w:rsid w:val="00A253F5"/>
    <w:rsid w:val="00A279FD"/>
    <w:rsid w:val="00A320FD"/>
    <w:rsid w:val="00A37E00"/>
    <w:rsid w:val="00A40236"/>
    <w:rsid w:val="00A40A09"/>
    <w:rsid w:val="00A510FE"/>
    <w:rsid w:val="00A530FB"/>
    <w:rsid w:val="00A53965"/>
    <w:rsid w:val="00A54284"/>
    <w:rsid w:val="00A56D84"/>
    <w:rsid w:val="00A6302C"/>
    <w:rsid w:val="00A6380B"/>
    <w:rsid w:val="00A674BB"/>
    <w:rsid w:val="00A679E6"/>
    <w:rsid w:val="00A70DAD"/>
    <w:rsid w:val="00A713DA"/>
    <w:rsid w:val="00A755D7"/>
    <w:rsid w:val="00A774D3"/>
    <w:rsid w:val="00A90562"/>
    <w:rsid w:val="00A91C0E"/>
    <w:rsid w:val="00A9283A"/>
    <w:rsid w:val="00A94D33"/>
    <w:rsid w:val="00A972B5"/>
    <w:rsid w:val="00AA0579"/>
    <w:rsid w:val="00AA24AB"/>
    <w:rsid w:val="00AA3820"/>
    <w:rsid w:val="00AB13BF"/>
    <w:rsid w:val="00AB2B2B"/>
    <w:rsid w:val="00AB43FC"/>
    <w:rsid w:val="00AB45D3"/>
    <w:rsid w:val="00AB4E67"/>
    <w:rsid w:val="00AB63F4"/>
    <w:rsid w:val="00AC1687"/>
    <w:rsid w:val="00AC2A1E"/>
    <w:rsid w:val="00AD0828"/>
    <w:rsid w:val="00AD171D"/>
    <w:rsid w:val="00AD3326"/>
    <w:rsid w:val="00AD731E"/>
    <w:rsid w:val="00AE06B7"/>
    <w:rsid w:val="00AE16F3"/>
    <w:rsid w:val="00AE3C8E"/>
    <w:rsid w:val="00AE4B40"/>
    <w:rsid w:val="00AE576A"/>
    <w:rsid w:val="00AF19DF"/>
    <w:rsid w:val="00AF650D"/>
    <w:rsid w:val="00B01432"/>
    <w:rsid w:val="00B0292D"/>
    <w:rsid w:val="00B02C6B"/>
    <w:rsid w:val="00B042B2"/>
    <w:rsid w:val="00B06B56"/>
    <w:rsid w:val="00B07020"/>
    <w:rsid w:val="00B07B4F"/>
    <w:rsid w:val="00B10476"/>
    <w:rsid w:val="00B10F66"/>
    <w:rsid w:val="00B12D9A"/>
    <w:rsid w:val="00B14A54"/>
    <w:rsid w:val="00B167E2"/>
    <w:rsid w:val="00B17613"/>
    <w:rsid w:val="00B20C65"/>
    <w:rsid w:val="00B216AC"/>
    <w:rsid w:val="00B24488"/>
    <w:rsid w:val="00B24736"/>
    <w:rsid w:val="00B31F2B"/>
    <w:rsid w:val="00B33444"/>
    <w:rsid w:val="00B34926"/>
    <w:rsid w:val="00B34EDC"/>
    <w:rsid w:val="00B4059A"/>
    <w:rsid w:val="00B42A68"/>
    <w:rsid w:val="00B43AEC"/>
    <w:rsid w:val="00B45D04"/>
    <w:rsid w:val="00B46284"/>
    <w:rsid w:val="00B47783"/>
    <w:rsid w:val="00B5172C"/>
    <w:rsid w:val="00B54DDB"/>
    <w:rsid w:val="00B63557"/>
    <w:rsid w:val="00B64720"/>
    <w:rsid w:val="00B65C25"/>
    <w:rsid w:val="00B7151A"/>
    <w:rsid w:val="00B76DAA"/>
    <w:rsid w:val="00B853B0"/>
    <w:rsid w:val="00B871FE"/>
    <w:rsid w:val="00B90789"/>
    <w:rsid w:val="00B935B6"/>
    <w:rsid w:val="00B938A0"/>
    <w:rsid w:val="00B95AC9"/>
    <w:rsid w:val="00BA043C"/>
    <w:rsid w:val="00BA08A2"/>
    <w:rsid w:val="00BA1AD3"/>
    <w:rsid w:val="00BA210A"/>
    <w:rsid w:val="00BA6200"/>
    <w:rsid w:val="00BB557A"/>
    <w:rsid w:val="00BC2A84"/>
    <w:rsid w:val="00BC3DFD"/>
    <w:rsid w:val="00BC43D5"/>
    <w:rsid w:val="00BC5527"/>
    <w:rsid w:val="00BC7F44"/>
    <w:rsid w:val="00BD0E5F"/>
    <w:rsid w:val="00BD2623"/>
    <w:rsid w:val="00BD33A0"/>
    <w:rsid w:val="00BD7FE9"/>
    <w:rsid w:val="00BE281D"/>
    <w:rsid w:val="00BE41E5"/>
    <w:rsid w:val="00BE5A17"/>
    <w:rsid w:val="00BE5FF9"/>
    <w:rsid w:val="00BF2287"/>
    <w:rsid w:val="00BF34E8"/>
    <w:rsid w:val="00BF394B"/>
    <w:rsid w:val="00BF3BBB"/>
    <w:rsid w:val="00BF3FBB"/>
    <w:rsid w:val="00BF79A9"/>
    <w:rsid w:val="00C038A5"/>
    <w:rsid w:val="00C050BC"/>
    <w:rsid w:val="00C05A13"/>
    <w:rsid w:val="00C065A5"/>
    <w:rsid w:val="00C0696C"/>
    <w:rsid w:val="00C15500"/>
    <w:rsid w:val="00C22578"/>
    <w:rsid w:val="00C25C0D"/>
    <w:rsid w:val="00C33737"/>
    <w:rsid w:val="00C33F0A"/>
    <w:rsid w:val="00C36749"/>
    <w:rsid w:val="00C4002B"/>
    <w:rsid w:val="00C41157"/>
    <w:rsid w:val="00C449E2"/>
    <w:rsid w:val="00C44D25"/>
    <w:rsid w:val="00C51226"/>
    <w:rsid w:val="00C52043"/>
    <w:rsid w:val="00C52A1C"/>
    <w:rsid w:val="00C5742B"/>
    <w:rsid w:val="00C57808"/>
    <w:rsid w:val="00C61E75"/>
    <w:rsid w:val="00C62AF2"/>
    <w:rsid w:val="00C63AB1"/>
    <w:rsid w:val="00C64317"/>
    <w:rsid w:val="00C644CE"/>
    <w:rsid w:val="00C7166B"/>
    <w:rsid w:val="00C74690"/>
    <w:rsid w:val="00C74760"/>
    <w:rsid w:val="00C74EA1"/>
    <w:rsid w:val="00C75033"/>
    <w:rsid w:val="00C7762A"/>
    <w:rsid w:val="00C7797D"/>
    <w:rsid w:val="00C80D5E"/>
    <w:rsid w:val="00C8324D"/>
    <w:rsid w:val="00C8454F"/>
    <w:rsid w:val="00C870F1"/>
    <w:rsid w:val="00C87ADD"/>
    <w:rsid w:val="00C90F9E"/>
    <w:rsid w:val="00C9384C"/>
    <w:rsid w:val="00C966B7"/>
    <w:rsid w:val="00CA618C"/>
    <w:rsid w:val="00CA761E"/>
    <w:rsid w:val="00CA7917"/>
    <w:rsid w:val="00CB0DBC"/>
    <w:rsid w:val="00CB2C82"/>
    <w:rsid w:val="00CC2FE0"/>
    <w:rsid w:val="00CC369D"/>
    <w:rsid w:val="00CC6208"/>
    <w:rsid w:val="00CC7CAB"/>
    <w:rsid w:val="00CD1B53"/>
    <w:rsid w:val="00CD22E2"/>
    <w:rsid w:val="00CD4899"/>
    <w:rsid w:val="00CE0EFE"/>
    <w:rsid w:val="00CE14EB"/>
    <w:rsid w:val="00CE6D4D"/>
    <w:rsid w:val="00CE7F63"/>
    <w:rsid w:val="00CF43D9"/>
    <w:rsid w:val="00CF6388"/>
    <w:rsid w:val="00CF6F31"/>
    <w:rsid w:val="00D004FE"/>
    <w:rsid w:val="00D00FFE"/>
    <w:rsid w:val="00D02806"/>
    <w:rsid w:val="00D05989"/>
    <w:rsid w:val="00D05ABD"/>
    <w:rsid w:val="00D12595"/>
    <w:rsid w:val="00D12B39"/>
    <w:rsid w:val="00D14DA2"/>
    <w:rsid w:val="00D15505"/>
    <w:rsid w:val="00D16998"/>
    <w:rsid w:val="00D169EC"/>
    <w:rsid w:val="00D17011"/>
    <w:rsid w:val="00D17091"/>
    <w:rsid w:val="00D17757"/>
    <w:rsid w:val="00D2225B"/>
    <w:rsid w:val="00D22FCD"/>
    <w:rsid w:val="00D24B3A"/>
    <w:rsid w:val="00D2664A"/>
    <w:rsid w:val="00D269AE"/>
    <w:rsid w:val="00D26E43"/>
    <w:rsid w:val="00D42A69"/>
    <w:rsid w:val="00D448A6"/>
    <w:rsid w:val="00D475DD"/>
    <w:rsid w:val="00D50B17"/>
    <w:rsid w:val="00D51954"/>
    <w:rsid w:val="00D53A70"/>
    <w:rsid w:val="00D54FC7"/>
    <w:rsid w:val="00D55A94"/>
    <w:rsid w:val="00D61F25"/>
    <w:rsid w:val="00D63E09"/>
    <w:rsid w:val="00D67387"/>
    <w:rsid w:val="00D71FF6"/>
    <w:rsid w:val="00D866B0"/>
    <w:rsid w:val="00D86BF0"/>
    <w:rsid w:val="00DA0909"/>
    <w:rsid w:val="00DA0F47"/>
    <w:rsid w:val="00DA27E1"/>
    <w:rsid w:val="00DA41A8"/>
    <w:rsid w:val="00DA5C45"/>
    <w:rsid w:val="00DB5E78"/>
    <w:rsid w:val="00DB6393"/>
    <w:rsid w:val="00DB6461"/>
    <w:rsid w:val="00DB7BE3"/>
    <w:rsid w:val="00DC156B"/>
    <w:rsid w:val="00DC15C9"/>
    <w:rsid w:val="00DC289B"/>
    <w:rsid w:val="00DC47F3"/>
    <w:rsid w:val="00DC6A3E"/>
    <w:rsid w:val="00DD2470"/>
    <w:rsid w:val="00DD2E82"/>
    <w:rsid w:val="00DD3557"/>
    <w:rsid w:val="00DD636A"/>
    <w:rsid w:val="00DE76E2"/>
    <w:rsid w:val="00DF6B02"/>
    <w:rsid w:val="00DF6D13"/>
    <w:rsid w:val="00E01041"/>
    <w:rsid w:val="00E0612C"/>
    <w:rsid w:val="00E0668D"/>
    <w:rsid w:val="00E07D33"/>
    <w:rsid w:val="00E1300C"/>
    <w:rsid w:val="00E14D29"/>
    <w:rsid w:val="00E17725"/>
    <w:rsid w:val="00E22289"/>
    <w:rsid w:val="00E24870"/>
    <w:rsid w:val="00E24EDD"/>
    <w:rsid w:val="00E2792F"/>
    <w:rsid w:val="00E33127"/>
    <w:rsid w:val="00E35B20"/>
    <w:rsid w:val="00E44263"/>
    <w:rsid w:val="00E461F6"/>
    <w:rsid w:val="00E47F88"/>
    <w:rsid w:val="00E53E1E"/>
    <w:rsid w:val="00E57721"/>
    <w:rsid w:val="00E57A03"/>
    <w:rsid w:val="00E635C3"/>
    <w:rsid w:val="00E65946"/>
    <w:rsid w:val="00E70560"/>
    <w:rsid w:val="00E749E8"/>
    <w:rsid w:val="00E75433"/>
    <w:rsid w:val="00E771D3"/>
    <w:rsid w:val="00E81896"/>
    <w:rsid w:val="00E8459E"/>
    <w:rsid w:val="00E90225"/>
    <w:rsid w:val="00EA29FC"/>
    <w:rsid w:val="00EA3384"/>
    <w:rsid w:val="00EA7833"/>
    <w:rsid w:val="00EB0DBB"/>
    <w:rsid w:val="00EB333A"/>
    <w:rsid w:val="00EB4A80"/>
    <w:rsid w:val="00EB5C6A"/>
    <w:rsid w:val="00EB68F9"/>
    <w:rsid w:val="00EC1EFD"/>
    <w:rsid w:val="00EC22AA"/>
    <w:rsid w:val="00EC4722"/>
    <w:rsid w:val="00EC73AA"/>
    <w:rsid w:val="00ED4FDC"/>
    <w:rsid w:val="00ED63E0"/>
    <w:rsid w:val="00ED72B6"/>
    <w:rsid w:val="00ED7927"/>
    <w:rsid w:val="00EE21E8"/>
    <w:rsid w:val="00EE38F7"/>
    <w:rsid w:val="00EE65EC"/>
    <w:rsid w:val="00EE6687"/>
    <w:rsid w:val="00EE745A"/>
    <w:rsid w:val="00EF7AAD"/>
    <w:rsid w:val="00F07970"/>
    <w:rsid w:val="00F141F1"/>
    <w:rsid w:val="00F17DA5"/>
    <w:rsid w:val="00F225B7"/>
    <w:rsid w:val="00F22D78"/>
    <w:rsid w:val="00F24E58"/>
    <w:rsid w:val="00F26A7D"/>
    <w:rsid w:val="00F31C07"/>
    <w:rsid w:val="00F356F7"/>
    <w:rsid w:val="00F35A36"/>
    <w:rsid w:val="00F409A1"/>
    <w:rsid w:val="00F40F18"/>
    <w:rsid w:val="00F53B4C"/>
    <w:rsid w:val="00F554D4"/>
    <w:rsid w:val="00F558E5"/>
    <w:rsid w:val="00F56675"/>
    <w:rsid w:val="00F6173D"/>
    <w:rsid w:val="00F65A4B"/>
    <w:rsid w:val="00F67A87"/>
    <w:rsid w:val="00F71C07"/>
    <w:rsid w:val="00F72438"/>
    <w:rsid w:val="00F74374"/>
    <w:rsid w:val="00F748CC"/>
    <w:rsid w:val="00F8106D"/>
    <w:rsid w:val="00F83CD6"/>
    <w:rsid w:val="00F8740A"/>
    <w:rsid w:val="00F924BD"/>
    <w:rsid w:val="00F92ACB"/>
    <w:rsid w:val="00F96A6F"/>
    <w:rsid w:val="00FB0542"/>
    <w:rsid w:val="00FB26C9"/>
    <w:rsid w:val="00FB3898"/>
    <w:rsid w:val="00FB38C2"/>
    <w:rsid w:val="00FB3957"/>
    <w:rsid w:val="00FC09E8"/>
    <w:rsid w:val="00FC1001"/>
    <w:rsid w:val="00FC188C"/>
    <w:rsid w:val="00FC1893"/>
    <w:rsid w:val="00FC1A27"/>
    <w:rsid w:val="00FC2CAC"/>
    <w:rsid w:val="00FC7A47"/>
    <w:rsid w:val="00FD1164"/>
    <w:rsid w:val="00FE001B"/>
    <w:rsid w:val="00FE09C1"/>
    <w:rsid w:val="00FE1ACE"/>
    <w:rsid w:val="00FE42AD"/>
    <w:rsid w:val="00FE4B48"/>
    <w:rsid w:val="00FE642B"/>
    <w:rsid w:val="00FE7566"/>
    <w:rsid w:val="00FE7BA2"/>
    <w:rsid w:val="00FF45B1"/>
    <w:rsid w:val="00FF72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AFFE213"/>
  <w15:chartTrackingRefBased/>
  <w15:docId w15:val="{FC0CFAFF-BA5E-4420-91A5-2A5BAC05DF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902C0F"/>
    <w:pPr>
      <w:widowControl w:val="0"/>
      <w:autoSpaceDE w:val="0"/>
      <w:autoSpaceDN w:val="0"/>
      <w:adjustRightInd w:val="0"/>
      <w:textAlignment w:val="baseline"/>
    </w:pPr>
    <w:rPr>
      <w:kern w:val="2"/>
      <w:sz w:val="24"/>
    </w:rPr>
  </w:style>
  <w:style w:type="paragraph" w:styleId="1">
    <w:name w:val="heading 1"/>
    <w:basedOn w:val="a1"/>
    <w:next w:val="a1"/>
    <w:qFormat/>
    <w:rsid w:val="00902C0F"/>
    <w:pPr>
      <w:keepNext/>
      <w:outlineLvl w:val="0"/>
    </w:pPr>
    <w:rPr>
      <w:sz w:val="28"/>
      <w:szCs w:val="24"/>
    </w:rPr>
  </w:style>
  <w:style w:type="paragraph" w:styleId="21">
    <w:name w:val="heading 2"/>
    <w:basedOn w:val="a1"/>
    <w:next w:val="a1"/>
    <w:qFormat/>
    <w:rsid w:val="00902C0F"/>
    <w:pPr>
      <w:keepNext/>
      <w:outlineLvl w:val="1"/>
    </w:pPr>
    <w:rPr>
      <w:sz w:val="32"/>
      <w:szCs w:val="24"/>
    </w:rPr>
  </w:style>
  <w:style w:type="paragraph" w:styleId="31">
    <w:name w:val="heading 3"/>
    <w:basedOn w:val="a1"/>
    <w:next w:val="a1"/>
    <w:link w:val="32"/>
    <w:semiHidden/>
    <w:unhideWhenUsed/>
    <w:qFormat/>
    <w:rsid w:val="008C2514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paragraph" w:styleId="41">
    <w:name w:val="heading 4"/>
    <w:basedOn w:val="a1"/>
    <w:next w:val="a1"/>
    <w:link w:val="42"/>
    <w:semiHidden/>
    <w:unhideWhenUsed/>
    <w:qFormat/>
    <w:rsid w:val="008C2514"/>
    <w:pPr>
      <w:keepNext/>
      <w:spacing w:line="720" w:lineRule="auto"/>
      <w:outlineLvl w:val="3"/>
    </w:pPr>
    <w:rPr>
      <w:rFonts w:asciiTheme="majorHAnsi" w:eastAsiaTheme="majorEastAsia" w:hAnsiTheme="majorHAnsi" w:cstheme="majorBidi"/>
      <w:sz w:val="36"/>
      <w:szCs w:val="36"/>
    </w:rPr>
  </w:style>
  <w:style w:type="paragraph" w:styleId="51">
    <w:name w:val="heading 5"/>
    <w:basedOn w:val="a1"/>
    <w:next w:val="a1"/>
    <w:link w:val="52"/>
    <w:semiHidden/>
    <w:unhideWhenUsed/>
    <w:qFormat/>
    <w:rsid w:val="008C2514"/>
    <w:pPr>
      <w:keepNext/>
      <w:spacing w:line="720" w:lineRule="auto"/>
      <w:ind w:leftChars="200" w:left="200"/>
      <w:outlineLvl w:val="4"/>
    </w:pPr>
    <w:rPr>
      <w:rFonts w:asciiTheme="majorHAnsi" w:eastAsiaTheme="majorEastAsia" w:hAnsiTheme="majorHAnsi" w:cstheme="majorBidi"/>
      <w:b/>
      <w:bCs/>
      <w:sz w:val="36"/>
      <w:szCs w:val="36"/>
    </w:rPr>
  </w:style>
  <w:style w:type="paragraph" w:styleId="6">
    <w:name w:val="heading 6"/>
    <w:basedOn w:val="a1"/>
    <w:next w:val="a1"/>
    <w:link w:val="60"/>
    <w:semiHidden/>
    <w:unhideWhenUsed/>
    <w:qFormat/>
    <w:rsid w:val="008C2514"/>
    <w:pPr>
      <w:keepNext/>
      <w:spacing w:line="720" w:lineRule="auto"/>
      <w:ind w:leftChars="200" w:left="200"/>
      <w:outlineLvl w:val="5"/>
    </w:pPr>
    <w:rPr>
      <w:rFonts w:asciiTheme="majorHAnsi" w:eastAsiaTheme="majorEastAsia" w:hAnsiTheme="majorHAnsi" w:cstheme="majorBidi"/>
      <w:sz w:val="36"/>
      <w:szCs w:val="36"/>
    </w:rPr>
  </w:style>
  <w:style w:type="paragraph" w:styleId="7">
    <w:name w:val="heading 7"/>
    <w:basedOn w:val="a1"/>
    <w:next w:val="a1"/>
    <w:link w:val="70"/>
    <w:semiHidden/>
    <w:unhideWhenUsed/>
    <w:qFormat/>
    <w:rsid w:val="008C2514"/>
    <w:pPr>
      <w:keepNext/>
      <w:spacing w:line="720" w:lineRule="auto"/>
      <w:ind w:leftChars="400" w:left="400"/>
      <w:outlineLvl w:val="6"/>
    </w:pPr>
    <w:rPr>
      <w:rFonts w:asciiTheme="majorHAnsi" w:eastAsiaTheme="majorEastAsia" w:hAnsiTheme="majorHAnsi" w:cstheme="majorBidi"/>
      <w:b/>
      <w:bCs/>
      <w:sz w:val="36"/>
      <w:szCs w:val="36"/>
    </w:rPr>
  </w:style>
  <w:style w:type="paragraph" w:styleId="8">
    <w:name w:val="heading 8"/>
    <w:basedOn w:val="a1"/>
    <w:next w:val="a1"/>
    <w:link w:val="80"/>
    <w:semiHidden/>
    <w:unhideWhenUsed/>
    <w:qFormat/>
    <w:rsid w:val="008C2514"/>
    <w:pPr>
      <w:keepNext/>
      <w:spacing w:line="720" w:lineRule="auto"/>
      <w:ind w:leftChars="400" w:left="400"/>
      <w:outlineLvl w:val="7"/>
    </w:pPr>
    <w:rPr>
      <w:rFonts w:asciiTheme="majorHAnsi" w:eastAsiaTheme="majorEastAsia" w:hAnsiTheme="majorHAnsi" w:cstheme="majorBidi"/>
      <w:sz w:val="36"/>
      <w:szCs w:val="36"/>
    </w:rPr>
  </w:style>
  <w:style w:type="paragraph" w:styleId="9">
    <w:name w:val="heading 9"/>
    <w:basedOn w:val="a1"/>
    <w:next w:val="a1"/>
    <w:link w:val="90"/>
    <w:semiHidden/>
    <w:unhideWhenUsed/>
    <w:qFormat/>
    <w:rsid w:val="008C2514"/>
    <w:pPr>
      <w:keepNext/>
      <w:spacing w:line="720" w:lineRule="auto"/>
      <w:ind w:leftChars="400" w:left="400"/>
      <w:outlineLvl w:val="8"/>
    </w:pPr>
    <w:rPr>
      <w:rFonts w:asciiTheme="majorHAnsi" w:eastAsiaTheme="majorEastAsia" w:hAnsiTheme="majorHAnsi" w:cstheme="majorBidi"/>
      <w:sz w:val="36"/>
      <w:szCs w:val="3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Body Text"/>
    <w:basedOn w:val="a1"/>
    <w:link w:val="a6"/>
    <w:rsid w:val="00902C0F"/>
    <w:pPr>
      <w:jc w:val="both"/>
    </w:pPr>
  </w:style>
  <w:style w:type="paragraph" w:styleId="22">
    <w:name w:val="Body Text 2"/>
    <w:basedOn w:val="a1"/>
    <w:rsid w:val="00902C0F"/>
    <w:pPr>
      <w:ind w:right="845"/>
      <w:jc w:val="both"/>
    </w:pPr>
  </w:style>
  <w:style w:type="paragraph" w:styleId="a7">
    <w:name w:val="header"/>
    <w:basedOn w:val="a1"/>
    <w:rsid w:val="00902C0F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a8">
    <w:name w:val="footer"/>
    <w:basedOn w:val="a1"/>
    <w:rsid w:val="00902C0F"/>
    <w:pPr>
      <w:tabs>
        <w:tab w:val="center" w:pos="4153"/>
        <w:tab w:val="right" w:pos="8306"/>
      </w:tabs>
      <w:snapToGrid w:val="0"/>
    </w:pPr>
    <w:rPr>
      <w:sz w:val="20"/>
    </w:rPr>
  </w:style>
  <w:style w:type="paragraph" w:styleId="33">
    <w:name w:val="Body Text 3"/>
    <w:basedOn w:val="a1"/>
    <w:rsid w:val="00902C0F"/>
    <w:pPr>
      <w:jc w:val="both"/>
    </w:pPr>
    <w:rPr>
      <w:rFonts w:eastAsia="標楷體"/>
      <w:sz w:val="22"/>
    </w:rPr>
  </w:style>
  <w:style w:type="character" w:styleId="a9">
    <w:name w:val="page number"/>
    <w:basedOn w:val="a2"/>
    <w:rsid w:val="00902C0F"/>
  </w:style>
  <w:style w:type="paragraph" w:styleId="aa">
    <w:name w:val="annotation text"/>
    <w:basedOn w:val="a1"/>
    <w:link w:val="ab"/>
    <w:semiHidden/>
    <w:rsid w:val="00902C0F"/>
  </w:style>
  <w:style w:type="paragraph" w:styleId="ac">
    <w:name w:val="Body Text Indent"/>
    <w:basedOn w:val="a1"/>
    <w:link w:val="ad"/>
    <w:rsid w:val="00902C0F"/>
    <w:pPr>
      <w:ind w:left="39"/>
      <w:jc w:val="both"/>
    </w:pPr>
    <w:rPr>
      <w:rFonts w:ascii="標楷體" w:eastAsia="標楷體"/>
    </w:rPr>
  </w:style>
  <w:style w:type="paragraph" w:styleId="23">
    <w:name w:val="Body Text Indent 2"/>
    <w:basedOn w:val="a1"/>
    <w:rsid w:val="00902C0F"/>
    <w:pPr>
      <w:ind w:leftChars="16" w:left="38" w:firstLine="1"/>
      <w:jc w:val="both"/>
    </w:pPr>
    <w:rPr>
      <w:rFonts w:ascii="標楷體" w:eastAsia="標楷體" w:hAnsi="標楷體"/>
    </w:rPr>
  </w:style>
  <w:style w:type="paragraph" w:styleId="34">
    <w:name w:val="Body Text Indent 3"/>
    <w:basedOn w:val="a1"/>
    <w:rsid w:val="00902C0F"/>
    <w:pPr>
      <w:ind w:leftChars="-79" w:left="33" w:hangingChars="93" w:hanging="223"/>
      <w:jc w:val="center"/>
    </w:pPr>
    <w:rPr>
      <w:rFonts w:ascii="標楷體" w:eastAsia="標楷體"/>
    </w:rPr>
  </w:style>
  <w:style w:type="paragraph" w:styleId="ae">
    <w:name w:val="Salutation"/>
    <w:basedOn w:val="a1"/>
    <w:next w:val="a1"/>
    <w:rsid w:val="00902C0F"/>
    <w:pPr>
      <w:autoSpaceDE/>
      <w:autoSpaceDN/>
      <w:adjustRightInd/>
      <w:textAlignment w:val="auto"/>
    </w:pPr>
    <w:rPr>
      <w:szCs w:val="24"/>
    </w:rPr>
  </w:style>
  <w:style w:type="paragraph" w:styleId="Web">
    <w:name w:val="Normal (Web)"/>
    <w:basedOn w:val="a1"/>
    <w:rsid w:val="00902C0F"/>
    <w:pPr>
      <w:widowControl/>
      <w:autoSpaceDE/>
      <w:autoSpaceDN/>
      <w:adjustRightInd/>
      <w:spacing w:before="100" w:beforeAutospacing="1" w:after="100" w:afterAutospacing="1"/>
      <w:textAlignment w:val="auto"/>
    </w:pPr>
    <w:rPr>
      <w:rFonts w:ascii="新細明體" w:hAnsi="新細明體" w:cs="新細明體"/>
      <w:kern w:val="0"/>
      <w:szCs w:val="24"/>
    </w:rPr>
  </w:style>
  <w:style w:type="paragraph" w:styleId="af">
    <w:name w:val="Balloon Text"/>
    <w:basedOn w:val="a1"/>
    <w:link w:val="af0"/>
    <w:rsid w:val="00675284"/>
    <w:rPr>
      <w:rFonts w:ascii="Cambria" w:hAnsi="Cambria"/>
      <w:sz w:val="18"/>
      <w:szCs w:val="18"/>
    </w:rPr>
  </w:style>
  <w:style w:type="character" w:customStyle="1" w:styleId="af0">
    <w:name w:val="註解方塊文字 字元"/>
    <w:link w:val="af"/>
    <w:rsid w:val="00675284"/>
    <w:rPr>
      <w:rFonts w:ascii="Cambria" w:eastAsia="新細明體" w:hAnsi="Cambria" w:cs="Times New Roman"/>
      <w:kern w:val="2"/>
      <w:sz w:val="18"/>
      <w:szCs w:val="18"/>
    </w:rPr>
  </w:style>
  <w:style w:type="paragraph" w:styleId="af1">
    <w:name w:val="Plain Text"/>
    <w:basedOn w:val="a1"/>
    <w:link w:val="af2"/>
    <w:rsid w:val="00CC2FE0"/>
    <w:pPr>
      <w:autoSpaceDE/>
      <w:autoSpaceDN/>
      <w:adjustRightInd/>
      <w:textAlignment w:val="auto"/>
    </w:pPr>
    <w:rPr>
      <w:rFonts w:ascii="細明體" w:eastAsia="細明體" w:hAnsi="Courier New"/>
    </w:rPr>
  </w:style>
  <w:style w:type="character" w:customStyle="1" w:styleId="af2">
    <w:name w:val="純文字 字元"/>
    <w:link w:val="af1"/>
    <w:rsid w:val="00CC2FE0"/>
    <w:rPr>
      <w:rFonts w:ascii="細明體" w:eastAsia="細明體" w:hAnsi="Courier New"/>
      <w:kern w:val="2"/>
      <w:sz w:val="24"/>
    </w:rPr>
  </w:style>
  <w:style w:type="paragraph" w:styleId="af3">
    <w:name w:val="Closing"/>
    <w:basedOn w:val="a1"/>
    <w:link w:val="af4"/>
    <w:rsid w:val="005818B6"/>
    <w:pPr>
      <w:ind w:leftChars="1800" w:left="100"/>
    </w:pPr>
    <w:rPr>
      <w:rFonts w:ascii="標楷體" w:eastAsia="標楷體" w:hAnsi="標楷體"/>
      <w:sz w:val="26"/>
      <w:szCs w:val="26"/>
    </w:rPr>
  </w:style>
  <w:style w:type="character" w:customStyle="1" w:styleId="af4">
    <w:name w:val="結語 字元"/>
    <w:link w:val="af3"/>
    <w:rsid w:val="005818B6"/>
    <w:rPr>
      <w:rFonts w:ascii="標楷體" w:eastAsia="標楷體" w:hAnsi="標楷體"/>
      <w:kern w:val="2"/>
      <w:sz w:val="26"/>
      <w:szCs w:val="26"/>
    </w:rPr>
  </w:style>
  <w:style w:type="paragraph" w:styleId="af5">
    <w:name w:val="List Paragraph"/>
    <w:basedOn w:val="a1"/>
    <w:uiPriority w:val="34"/>
    <w:qFormat/>
    <w:rsid w:val="000A4633"/>
    <w:pPr>
      <w:ind w:leftChars="200" w:left="480"/>
    </w:pPr>
  </w:style>
  <w:style w:type="paragraph" w:styleId="HTML">
    <w:name w:val="HTML Address"/>
    <w:basedOn w:val="a1"/>
    <w:link w:val="HTML0"/>
    <w:rsid w:val="008C2514"/>
    <w:rPr>
      <w:i/>
      <w:iCs/>
    </w:rPr>
  </w:style>
  <w:style w:type="character" w:customStyle="1" w:styleId="HTML0">
    <w:name w:val="HTML 位址 字元"/>
    <w:basedOn w:val="a2"/>
    <w:link w:val="HTML"/>
    <w:rsid w:val="008C2514"/>
    <w:rPr>
      <w:i/>
      <w:iCs/>
      <w:kern w:val="2"/>
      <w:sz w:val="24"/>
    </w:rPr>
  </w:style>
  <w:style w:type="paragraph" w:styleId="HTML1">
    <w:name w:val="HTML Preformatted"/>
    <w:basedOn w:val="a1"/>
    <w:link w:val="HTML2"/>
    <w:rsid w:val="008C2514"/>
    <w:rPr>
      <w:rFonts w:ascii="Courier New" w:hAnsi="Courier New" w:cs="Courier New"/>
      <w:sz w:val="20"/>
    </w:rPr>
  </w:style>
  <w:style w:type="character" w:customStyle="1" w:styleId="HTML2">
    <w:name w:val="HTML 預設格式 字元"/>
    <w:basedOn w:val="a2"/>
    <w:link w:val="HTML1"/>
    <w:rsid w:val="008C2514"/>
    <w:rPr>
      <w:rFonts w:ascii="Courier New" w:hAnsi="Courier New" w:cs="Courier New"/>
      <w:kern w:val="2"/>
    </w:rPr>
  </w:style>
  <w:style w:type="paragraph" w:styleId="af6">
    <w:name w:val="Normal Indent"/>
    <w:basedOn w:val="a1"/>
    <w:rsid w:val="008C2514"/>
    <w:pPr>
      <w:ind w:leftChars="200" w:left="480"/>
    </w:pPr>
  </w:style>
  <w:style w:type="paragraph" w:styleId="af7">
    <w:name w:val="Quote"/>
    <w:basedOn w:val="a1"/>
    <w:next w:val="a1"/>
    <w:link w:val="af8"/>
    <w:uiPriority w:val="29"/>
    <w:qFormat/>
    <w:rsid w:val="008C2514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af8">
    <w:name w:val="引文 字元"/>
    <w:basedOn w:val="a2"/>
    <w:link w:val="af7"/>
    <w:uiPriority w:val="29"/>
    <w:rsid w:val="008C2514"/>
    <w:rPr>
      <w:i/>
      <w:iCs/>
      <w:color w:val="404040" w:themeColor="text1" w:themeTint="BF"/>
      <w:kern w:val="2"/>
      <w:sz w:val="24"/>
    </w:rPr>
  </w:style>
  <w:style w:type="paragraph" w:styleId="af9">
    <w:name w:val="Document Map"/>
    <w:basedOn w:val="a1"/>
    <w:link w:val="afa"/>
    <w:rsid w:val="008C2514"/>
    <w:rPr>
      <w:rFonts w:ascii="Microsoft JhengHei UI" w:eastAsia="Microsoft JhengHei UI"/>
      <w:sz w:val="18"/>
      <w:szCs w:val="18"/>
    </w:rPr>
  </w:style>
  <w:style w:type="character" w:customStyle="1" w:styleId="afa">
    <w:name w:val="文件引導模式 字元"/>
    <w:basedOn w:val="a2"/>
    <w:link w:val="af9"/>
    <w:rsid w:val="008C2514"/>
    <w:rPr>
      <w:rFonts w:ascii="Microsoft JhengHei UI" w:eastAsia="Microsoft JhengHei UI"/>
      <w:kern w:val="2"/>
      <w:sz w:val="18"/>
      <w:szCs w:val="18"/>
    </w:rPr>
  </w:style>
  <w:style w:type="paragraph" w:styleId="afb">
    <w:name w:val="Date"/>
    <w:basedOn w:val="a1"/>
    <w:next w:val="a1"/>
    <w:link w:val="afc"/>
    <w:rsid w:val="008C2514"/>
    <w:pPr>
      <w:jc w:val="right"/>
    </w:pPr>
  </w:style>
  <w:style w:type="character" w:customStyle="1" w:styleId="afc">
    <w:name w:val="日期 字元"/>
    <w:basedOn w:val="a2"/>
    <w:link w:val="afb"/>
    <w:rsid w:val="008C2514"/>
    <w:rPr>
      <w:kern w:val="2"/>
      <w:sz w:val="24"/>
    </w:rPr>
  </w:style>
  <w:style w:type="paragraph" w:styleId="afd">
    <w:name w:val="macro"/>
    <w:link w:val="afe"/>
    <w:rsid w:val="008C2514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adjustRightInd w:val="0"/>
      <w:snapToGrid w:val="0"/>
      <w:textAlignment w:val="baseline"/>
    </w:pPr>
    <w:rPr>
      <w:rFonts w:ascii="Courier New" w:hAnsi="Courier New" w:cs="Courier New"/>
      <w:kern w:val="2"/>
      <w:sz w:val="24"/>
      <w:szCs w:val="24"/>
    </w:rPr>
  </w:style>
  <w:style w:type="character" w:customStyle="1" w:styleId="afe">
    <w:name w:val="巨集文字 字元"/>
    <w:basedOn w:val="a2"/>
    <w:link w:val="afd"/>
    <w:rsid w:val="008C2514"/>
    <w:rPr>
      <w:rFonts w:ascii="Courier New" w:hAnsi="Courier New" w:cs="Courier New"/>
      <w:kern w:val="2"/>
      <w:sz w:val="24"/>
      <w:szCs w:val="24"/>
    </w:rPr>
  </w:style>
  <w:style w:type="paragraph" w:styleId="aff">
    <w:name w:val="Body Text First Indent"/>
    <w:basedOn w:val="a5"/>
    <w:link w:val="aff0"/>
    <w:rsid w:val="008C2514"/>
    <w:pPr>
      <w:spacing w:after="120"/>
      <w:ind w:firstLineChars="100" w:firstLine="210"/>
      <w:jc w:val="left"/>
    </w:pPr>
  </w:style>
  <w:style w:type="character" w:customStyle="1" w:styleId="a6">
    <w:name w:val="本文 字元"/>
    <w:basedOn w:val="a2"/>
    <w:link w:val="a5"/>
    <w:rsid w:val="008C2514"/>
    <w:rPr>
      <w:kern w:val="2"/>
      <w:sz w:val="24"/>
    </w:rPr>
  </w:style>
  <w:style w:type="character" w:customStyle="1" w:styleId="aff0">
    <w:name w:val="本文第一層縮排 字元"/>
    <w:basedOn w:val="a6"/>
    <w:link w:val="aff"/>
    <w:rsid w:val="008C2514"/>
    <w:rPr>
      <w:kern w:val="2"/>
      <w:sz w:val="24"/>
    </w:rPr>
  </w:style>
  <w:style w:type="paragraph" w:styleId="24">
    <w:name w:val="Body Text First Indent 2"/>
    <w:basedOn w:val="ac"/>
    <w:link w:val="25"/>
    <w:rsid w:val="008C2514"/>
    <w:pPr>
      <w:spacing w:after="120"/>
      <w:ind w:leftChars="200" w:left="480" w:firstLineChars="100" w:firstLine="210"/>
      <w:jc w:val="left"/>
    </w:pPr>
    <w:rPr>
      <w:rFonts w:ascii="Times New Roman" w:eastAsia="新細明體"/>
    </w:rPr>
  </w:style>
  <w:style w:type="character" w:customStyle="1" w:styleId="ad">
    <w:name w:val="本文縮排 字元"/>
    <w:basedOn w:val="a2"/>
    <w:link w:val="ac"/>
    <w:rsid w:val="008C2514"/>
    <w:rPr>
      <w:rFonts w:ascii="標楷體" w:eastAsia="標楷體"/>
      <w:kern w:val="2"/>
      <w:sz w:val="24"/>
    </w:rPr>
  </w:style>
  <w:style w:type="character" w:customStyle="1" w:styleId="25">
    <w:name w:val="本文第一層縮排 2 字元"/>
    <w:basedOn w:val="ad"/>
    <w:link w:val="24"/>
    <w:rsid w:val="008C2514"/>
    <w:rPr>
      <w:rFonts w:ascii="標楷體" w:eastAsia="標楷體"/>
      <w:kern w:val="2"/>
      <w:sz w:val="24"/>
    </w:rPr>
  </w:style>
  <w:style w:type="paragraph" w:styleId="10">
    <w:name w:val="toc 1"/>
    <w:basedOn w:val="a1"/>
    <w:next w:val="a1"/>
    <w:autoRedefine/>
    <w:rsid w:val="008C2514"/>
  </w:style>
  <w:style w:type="paragraph" w:styleId="26">
    <w:name w:val="toc 2"/>
    <w:basedOn w:val="a1"/>
    <w:next w:val="a1"/>
    <w:autoRedefine/>
    <w:rsid w:val="008C2514"/>
    <w:pPr>
      <w:ind w:leftChars="200" w:left="480"/>
    </w:pPr>
  </w:style>
  <w:style w:type="paragraph" w:styleId="35">
    <w:name w:val="toc 3"/>
    <w:basedOn w:val="a1"/>
    <w:next w:val="a1"/>
    <w:autoRedefine/>
    <w:rsid w:val="008C2514"/>
    <w:pPr>
      <w:ind w:leftChars="400" w:left="960"/>
    </w:pPr>
  </w:style>
  <w:style w:type="paragraph" w:styleId="43">
    <w:name w:val="toc 4"/>
    <w:basedOn w:val="a1"/>
    <w:next w:val="a1"/>
    <w:autoRedefine/>
    <w:rsid w:val="008C2514"/>
    <w:pPr>
      <w:ind w:leftChars="600" w:left="1440"/>
    </w:pPr>
  </w:style>
  <w:style w:type="paragraph" w:styleId="53">
    <w:name w:val="toc 5"/>
    <w:basedOn w:val="a1"/>
    <w:next w:val="a1"/>
    <w:autoRedefine/>
    <w:rsid w:val="008C2514"/>
    <w:pPr>
      <w:ind w:leftChars="800" w:left="1920"/>
    </w:pPr>
  </w:style>
  <w:style w:type="paragraph" w:styleId="61">
    <w:name w:val="toc 6"/>
    <w:basedOn w:val="a1"/>
    <w:next w:val="a1"/>
    <w:autoRedefine/>
    <w:rsid w:val="008C2514"/>
    <w:pPr>
      <w:ind w:leftChars="1000" w:left="2400"/>
    </w:pPr>
  </w:style>
  <w:style w:type="paragraph" w:styleId="71">
    <w:name w:val="toc 7"/>
    <w:basedOn w:val="a1"/>
    <w:next w:val="a1"/>
    <w:autoRedefine/>
    <w:rsid w:val="008C2514"/>
    <w:pPr>
      <w:ind w:leftChars="1200" w:left="2880"/>
    </w:pPr>
  </w:style>
  <w:style w:type="paragraph" w:styleId="81">
    <w:name w:val="toc 8"/>
    <w:basedOn w:val="a1"/>
    <w:next w:val="a1"/>
    <w:autoRedefine/>
    <w:rsid w:val="008C2514"/>
    <w:pPr>
      <w:ind w:leftChars="1400" w:left="3360"/>
    </w:pPr>
  </w:style>
  <w:style w:type="paragraph" w:styleId="91">
    <w:name w:val="toc 9"/>
    <w:basedOn w:val="a1"/>
    <w:next w:val="a1"/>
    <w:autoRedefine/>
    <w:rsid w:val="008C2514"/>
    <w:pPr>
      <w:ind w:leftChars="1600" w:left="3840"/>
    </w:pPr>
  </w:style>
  <w:style w:type="paragraph" w:styleId="aff1">
    <w:name w:val="TOC Heading"/>
    <w:basedOn w:val="1"/>
    <w:next w:val="a1"/>
    <w:uiPriority w:val="39"/>
    <w:semiHidden/>
    <w:unhideWhenUsed/>
    <w:qFormat/>
    <w:rsid w:val="008C2514"/>
    <w:pPr>
      <w:spacing w:before="180" w:after="180" w:line="720" w:lineRule="auto"/>
      <w:outlineLvl w:val="9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ff2">
    <w:name w:val="envelope address"/>
    <w:basedOn w:val="a1"/>
    <w:rsid w:val="008C2514"/>
    <w:pPr>
      <w:framePr w:w="7920" w:h="1980" w:hRule="exact" w:hSpace="180" w:wrap="auto" w:hAnchor="page" w:xAlign="center" w:yAlign="bottom"/>
      <w:snapToGrid w:val="0"/>
      <w:ind w:leftChars="1200" w:left="100"/>
    </w:pPr>
    <w:rPr>
      <w:rFonts w:asciiTheme="majorHAnsi" w:eastAsiaTheme="majorEastAsia" w:hAnsiTheme="majorHAnsi" w:cstheme="majorBidi"/>
      <w:szCs w:val="24"/>
    </w:rPr>
  </w:style>
  <w:style w:type="paragraph" w:styleId="aff3">
    <w:name w:val="table of authorities"/>
    <w:basedOn w:val="a1"/>
    <w:next w:val="a1"/>
    <w:rsid w:val="008C2514"/>
    <w:pPr>
      <w:ind w:leftChars="200" w:left="480"/>
    </w:pPr>
  </w:style>
  <w:style w:type="paragraph" w:styleId="aff4">
    <w:name w:val="toa heading"/>
    <w:basedOn w:val="a1"/>
    <w:next w:val="a1"/>
    <w:rsid w:val="008C2514"/>
    <w:pPr>
      <w:spacing w:before="120"/>
    </w:pPr>
    <w:rPr>
      <w:rFonts w:asciiTheme="majorHAnsi" w:eastAsiaTheme="majorEastAsia" w:hAnsiTheme="majorHAnsi" w:cstheme="majorBidi"/>
      <w:szCs w:val="24"/>
    </w:rPr>
  </w:style>
  <w:style w:type="paragraph" w:styleId="aff5">
    <w:name w:val="Bibliography"/>
    <w:basedOn w:val="a1"/>
    <w:next w:val="a1"/>
    <w:uiPriority w:val="37"/>
    <w:semiHidden/>
    <w:unhideWhenUsed/>
    <w:rsid w:val="008C2514"/>
  </w:style>
  <w:style w:type="paragraph" w:styleId="11">
    <w:name w:val="index 1"/>
    <w:basedOn w:val="a1"/>
    <w:next w:val="a1"/>
    <w:autoRedefine/>
    <w:rsid w:val="008C2514"/>
  </w:style>
  <w:style w:type="paragraph" w:styleId="27">
    <w:name w:val="index 2"/>
    <w:basedOn w:val="a1"/>
    <w:next w:val="a1"/>
    <w:autoRedefine/>
    <w:rsid w:val="008C2514"/>
    <w:pPr>
      <w:ind w:leftChars="200" w:left="200"/>
    </w:pPr>
  </w:style>
  <w:style w:type="paragraph" w:styleId="36">
    <w:name w:val="index 3"/>
    <w:basedOn w:val="a1"/>
    <w:next w:val="a1"/>
    <w:autoRedefine/>
    <w:rsid w:val="008C2514"/>
    <w:pPr>
      <w:ind w:leftChars="400" w:left="400"/>
    </w:pPr>
  </w:style>
  <w:style w:type="paragraph" w:styleId="44">
    <w:name w:val="index 4"/>
    <w:basedOn w:val="a1"/>
    <w:next w:val="a1"/>
    <w:autoRedefine/>
    <w:rsid w:val="008C2514"/>
    <w:pPr>
      <w:ind w:leftChars="600" w:left="600"/>
    </w:pPr>
  </w:style>
  <w:style w:type="paragraph" w:styleId="54">
    <w:name w:val="index 5"/>
    <w:basedOn w:val="a1"/>
    <w:next w:val="a1"/>
    <w:autoRedefine/>
    <w:rsid w:val="008C2514"/>
    <w:pPr>
      <w:ind w:leftChars="800" w:left="800"/>
    </w:pPr>
  </w:style>
  <w:style w:type="paragraph" w:styleId="62">
    <w:name w:val="index 6"/>
    <w:basedOn w:val="a1"/>
    <w:next w:val="a1"/>
    <w:autoRedefine/>
    <w:rsid w:val="008C2514"/>
    <w:pPr>
      <w:ind w:leftChars="1000" w:left="1000"/>
    </w:pPr>
  </w:style>
  <w:style w:type="paragraph" w:styleId="72">
    <w:name w:val="index 7"/>
    <w:basedOn w:val="a1"/>
    <w:next w:val="a1"/>
    <w:autoRedefine/>
    <w:rsid w:val="008C2514"/>
    <w:pPr>
      <w:ind w:leftChars="1200" w:left="1200"/>
    </w:pPr>
  </w:style>
  <w:style w:type="paragraph" w:styleId="82">
    <w:name w:val="index 8"/>
    <w:basedOn w:val="a1"/>
    <w:next w:val="a1"/>
    <w:autoRedefine/>
    <w:rsid w:val="008C2514"/>
    <w:pPr>
      <w:ind w:leftChars="1400" w:left="1400"/>
    </w:pPr>
  </w:style>
  <w:style w:type="paragraph" w:styleId="92">
    <w:name w:val="index 9"/>
    <w:basedOn w:val="a1"/>
    <w:next w:val="a1"/>
    <w:autoRedefine/>
    <w:rsid w:val="008C2514"/>
    <w:pPr>
      <w:ind w:leftChars="1600" w:left="1600"/>
    </w:pPr>
  </w:style>
  <w:style w:type="paragraph" w:styleId="aff6">
    <w:name w:val="index heading"/>
    <w:basedOn w:val="a1"/>
    <w:next w:val="11"/>
    <w:rsid w:val="008C2514"/>
    <w:rPr>
      <w:rFonts w:asciiTheme="majorHAnsi" w:eastAsiaTheme="majorEastAsia" w:hAnsiTheme="majorHAnsi" w:cstheme="majorBidi"/>
      <w:b/>
      <w:bCs/>
    </w:rPr>
  </w:style>
  <w:style w:type="paragraph" w:styleId="aff7">
    <w:name w:val="Message Header"/>
    <w:basedOn w:val="a1"/>
    <w:link w:val="aff8"/>
    <w:rsid w:val="008C2514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400" w:left="1080" w:hangingChars="400" w:hanging="1080"/>
    </w:pPr>
    <w:rPr>
      <w:rFonts w:asciiTheme="majorHAnsi" w:eastAsiaTheme="majorEastAsia" w:hAnsiTheme="majorHAnsi" w:cstheme="majorBidi"/>
      <w:szCs w:val="24"/>
    </w:rPr>
  </w:style>
  <w:style w:type="character" w:customStyle="1" w:styleId="aff8">
    <w:name w:val="訊息欄位名稱 字元"/>
    <w:basedOn w:val="a2"/>
    <w:link w:val="aff7"/>
    <w:rsid w:val="008C2514"/>
    <w:rPr>
      <w:rFonts w:asciiTheme="majorHAnsi" w:eastAsiaTheme="majorEastAsia" w:hAnsiTheme="majorHAnsi" w:cstheme="majorBidi"/>
      <w:kern w:val="2"/>
      <w:sz w:val="24"/>
      <w:szCs w:val="24"/>
      <w:shd w:val="pct20" w:color="auto" w:fill="auto"/>
    </w:rPr>
  </w:style>
  <w:style w:type="paragraph" w:styleId="aff9">
    <w:name w:val="Subtitle"/>
    <w:basedOn w:val="a1"/>
    <w:next w:val="a1"/>
    <w:link w:val="affa"/>
    <w:qFormat/>
    <w:rsid w:val="008C2514"/>
    <w:pPr>
      <w:spacing w:after="60"/>
      <w:jc w:val="center"/>
      <w:outlineLvl w:val="1"/>
    </w:pPr>
    <w:rPr>
      <w:rFonts w:asciiTheme="minorHAnsi" w:eastAsiaTheme="minorEastAsia" w:hAnsiTheme="minorHAnsi" w:cstheme="minorBidi"/>
      <w:szCs w:val="24"/>
    </w:rPr>
  </w:style>
  <w:style w:type="character" w:customStyle="1" w:styleId="affa">
    <w:name w:val="副標題 字元"/>
    <w:basedOn w:val="a2"/>
    <w:link w:val="aff9"/>
    <w:rsid w:val="008C2514"/>
    <w:rPr>
      <w:rFonts w:asciiTheme="minorHAnsi" w:eastAsiaTheme="minorEastAsia" w:hAnsiTheme="minorHAnsi" w:cstheme="minorBidi"/>
      <w:kern w:val="2"/>
      <w:sz w:val="24"/>
      <w:szCs w:val="24"/>
    </w:rPr>
  </w:style>
  <w:style w:type="paragraph" w:styleId="affb">
    <w:name w:val="Block Text"/>
    <w:basedOn w:val="a1"/>
    <w:rsid w:val="008C2514"/>
    <w:pPr>
      <w:spacing w:after="120"/>
      <w:ind w:leftChars="600" w:left="1440" w:rightChars="600" w:right="1440"/>
    </w:pPr>
  </w:style>
  <w:style w:type="paragraph" w:styleId="affc">
    <w:name w:val="envelope return"/>
    <w:basedOn w:val="a1"/>
    <w:rsid w:val="008C2514"/>
    <w:pPr>
      <w:snapToGrid w:val="0"/>
    </w:pPr>
    <w:rPr>
      <w:rFonts w:asciiTheme="majorHAnsi" w:eastAsiaTheme="majorEastAsia" w:hAnsiTheme="majorHAnsi" w:cstheme="majorBidi"/>
    </w:rPr>
  </w:style>
  <w:style w:type="paragraph" w:styleId="affd">
    <w:name w:val="List Continue"/>
    <w:basedOn w:val="a1"/>
    <w:rsid w:val="008C2514"/>
    <w:pPr>
      <w:spacing w:after="120"/>
      <w:ind w:leftChars="200" w:left="480"/>
      <w:contextualSpacing/>
    </w:pPr>
  </w:style>
  <w:style w:type="paragraph" w:styleId="28">
    <w:name w:val="List Continue 2"/>
    <w:basedOn w:val="a1"/>
    <w:rsid w:val="008C2514"/>
    <w:pPr>
      <w:spacing w:after="120"/>
      <w:ind w:leftChars="400" w:left="960"/>
      <w:contextualSpacing/>
    </w:pPr>
  </w:style>
  <w:style w:type="paragraph" w:styleId="37">
    <w:name w:val="List Continue 3"/>
    <w:basedOn w:val="a1"/>
    <w:rsid w:val="008C2514"/>
    <w:pPr>
      <w:spacing w:after="120"/>
      <w:ind w:leftChars="600" w:left="1440"/>
      <w:contextualSpacing/>
    </w:pPr>
  </w:style>
  <w:style w:type="paragraph" w:styleId="45">
    <w:name w:val="List Continue 4"/>
    <w:basedOn w:val="a1"/>
    <w:rsid w:val="008C2514"/>
    <w:pPr>
      <w:spacing w:after="120"/>
      <w:ind w:leftChars="800" w:left="1920"/>
      <w:contextualSpacing/>
    </w:pPr>
  </w:style>
  <w:style w:type="paragraph" w:styleId="55">
    <w:name w:val="List Continue 5"/>
    <w:basedOn w:val="a1"/>
    <w:rsid w:val="008C2514"/>
    <w:pPr>
      <w:spacing w:after="120"/>
      <w:ind w:leftChars="1000" w:left="2400"/>
      <w:contextualSpacing/>
    </w:pPr>
  </w:style>
  <w:style w:type="paragraph" w:styleId="affe">
    <w:name w:val="List"/>
    <w:basedOn w:val="a1"/>
    <w:rsid w:val="008C2514"/>
    <w:pPr>
      <w:ind w:leftChars="200" w:left="100" w:hangingChars="200" w:hanging="200"/>
      <w:contextualSpacing/>
    </w:pPr>
  </w:style>
  <w:style w:type="paragraph" w:styleId="29">
    <w:name w:val="List 2"/>
    <w:basedOn w:val="a1"/>
    <w:rsid w:val="008C2514"/>
    <w:pPr>
      <w:ind w:leftChars="400" w:left="100" w:hangingChars="200" w:hanging="200"/>
      <w:contextualSpacing/>
    </w:pPr>
  </w:style>
  <w:style w:type="paragraph" w:styleId="38">
    <w:name w:val="List 3"/>
    <w:basedOn w:val="a1"/>
    <w:rsid w:val="008C2514"/>
    <w:pPr>
      <w:ind w:leftChars="600" w:left="100" w:hangingChars="200" w:hanging="200"/>
      <w:contextualSpacing/>
    </w:pPr>
  </w:style>
  <w:style w:type="paragraph" w:styleId="46">
    <w:name w:val="List 4"/>
    <w:basedOn w:val="a1"/>
    <w:rsid w:val="008C2514"/>
    <w:pPr>
      <w:ind w:leftChars="800" w:left="100" w:hangingChars="200" w:hanging="200"/>
      <w:contextualSpacing/>
    </w:pPr>
  </w:style>
  <w:style w:type="paragraph" w:styleId="56">
    <w:name w:val="List 5"/>
    <w:basedOn w:val="a1"/>
    <w:rsid w:val="008C2514"/>
    <w:pPr>
      <w:ind w:leftChars="1000" w:left="100" w:hangingChars="200" w:hanging="200"/>
      <w:contextualSpacing/>
    </w:pPr>
  </w:style>
  <w:style w:type="paragraph" w:styleId="a">
    <w:name w:val="List Number"/>
    <w:basedOn w:val="a1"/>
    <w:rsid w:val="008C2514"/>
    <w:pPr>
      <w:numPr>
        <w:numId w:val="40"/>
      </w:numPr>
      <w:contextualSpacing/>
    </w:pPr>
  </w:style>
  <w:style w:type="paragraph" w:styleId="2">
    <w:name w:val="List Number 2"/>
    <w:basedOn w:val="a1"/>
    <w:rsid w:val="008C2514"/>
    <w:pPr>
      <w:numPr>
        <w:numId w:val="41"/>
      </w:numPr>
      <w:contextualSpacing/>
    </w:pPr>
  </w:style>
  <w:style w:type="paragraph" w:styleId="3">
    <w:name w:val="List Number 3"/>
    <w:basedOn w:val="a1"/>
    <w:rsid w:val="008C2514"/>
    <w:pPr>
      <w:numPr>
        <w:numId w:val="42"/>
      </w:numPr>
      <w:contextualSpacing/>
    </w:pPr>
  </w:style>
  <w:style w:type="paragraph" w:styleId="4">
    <w:name w:val="List Number 4"/>
    <w:basedOn w:val="a1"/>
    <w:rsid w:val="008C2514"/>
    <w:pPr>
      <w:numPr>
        <w:numId w:val="43"/>
      </w:numPr>
      <w:contextualSpacing/>
    </w:pPr>
  </w:style>
  <w:style w:type="paragraph" w:styleId="5">
    <w:name w:val="List Number 5"/>
    <w:basedOn w:val="a1"/>
    <w:rsid w:val="008C2514"/>
    <w:pPr>
      <w:numPr>
        <w:numId w:val="44"/>
      </w:numPr>
      <w:contextualSpacing/>
    </w:pPr>
  </w:style>
  <w:style w:type="paragraph" w:styleId="afff">
    <w:name w:val="endnote text"/>
    <w:basedOn w:val="a1"/>
    <w:link w:val="afff0"/>
    <w:rsid w:val="008C2514"/>
    <w:pPr>
      <w:snapToGrid w:val="0"/>
    </w:pPr>
  </w:style>
  <w:style w:type="character" w:customStyle="1" w:styleId="afff0">
    <w:name w:val="章節附註文字 字元"/>
    <w:basedOn w:val="a2"/>
    <w:link w:val="afff"/>
    <w:rsid w:val="008C2514"/>
    <w:rPr>
      <w:kern w:val="2"/>
      <w:sz w:val="24"/>
    </w:rPr>
  </w:style>
  <w:style w:type="paragraph" w:styleId="afff1">
    <w:name w:val="No Spacing"/>
    <w:uiPriority w:val="1"/>
    <w:qFormat/>
    <w:rsid w:val="008C2514"/>
    <w:pPr>
      <w:widowControl w:val="0"/>
      <w:autoSpaceDE w:val="0"/>
      <w:autoSpaceDN w:val="0"/>
      <w:adjustRightInd w:val="0"/>
      <w:textAlignment w:val="baseline"/>
    </w:pPr>
    <w:rPr>
      <w:kern w:val="2"/>
      <w:sz w:val="24"/>
    </w:rPr>
  </w:style>
  <w:style w:type="paragraph" w:styleId="afff2">
    <w:name w:val="footnote text"/>
    <w:basedOn w:val="a1"/>
    <w:link w:val="afff3"/>
    <w:rsid w:val="008C2514"/>
    <w:pPr>
      <w:snapToGrid w:val="0"/>
    </w:pPr>
    <w:rPr>
      <w:sz w:val="20"/>
    </w:rPr>
  </w:style>
  <w:style w:type="character" w:customStyle="1" w:styleId="afff3">
    <w:name w:val="註腳文字 字元"/>
    <w:basedOn w:val="a2"/>
    <w:link w:val="afff2"/>
    <w:rsid w:val="008C2514"/>
    <w:rPr>
      <w:kern w:val="2"/>
    </w:rPr>
  </w:style>
  <w:style w:type="paragraph" w:styleId="afff4">
    <w:name w:val="annotation subject"/>
    <w:basedOn w:val="aa"/>
    <w:next w:val="aa"/>
    <w:link w:val="afff5"/>
    <w:rsid w:val="008C2514"/>
    <w:rPr>
      <w:b/>
      <w:bCs/>
    </w:rPr>
  </w:style>
  <w:style w:type="character" w:customStyle="1" w:styleId="ab">
    <w:name w:val="註解文字 字元"/>
    <w:basedOn w:val="a2"/>
    <w:link w:val="aa"/>
    <w:semiHidden/>
    <w:rsid w:val="008C2514"/>
    <w:rPr>
      <w:kern w:val="2"/>
      <w:sz w:val="24"/>
    </w:rPr>
  </w:style>
  <w:style w:type="character" w:customStyle="1" w:styleId="afff5">
    <w:name w:val="註解主旨 字元"/>
    <w:basedOn w:val="ab"/>
    <w:link w:val="afff4"/>
    <w:rsid w:val="008C2514"/>
    <w:rPr>
      <w:b/>
      <w:bCs/>
      <w:kern w:val="2"/>
      <w:sz w:val="24"/>
    </w:rPr>
  </w:style>
  <w:style w:type="paragraph" w:styleId="afff6">
    <w:name w:val="Note Heading"/>
    <w:basedOn w:val="a1"/>
    <w:next w:val="a1"/>
    <w:link w:val="afff7"/>
    <w:rsid w:val="008C2514"/>
    <w:pPr>
      <w:jc w:val="center"/>
    </w:pPr>
  </w:style>
  <w:style w:type="character" w:customStyle="1" w:styleId="afff7">
    <w:name w:val="註釋標題 字元"/>
    <w:basedOn w:val="a2"/>
    <w:link w:val="afff6"/>
    <w:rsid w:val="008C2514"/>
    <w:rPr>
      <w:kern w:val="2"/>
      <w:sz w:val="24"/>
    </w:rPr>
  </w:style>
  <w:style w:type="paragraph" w:styleId="a0">
    <w:name w:val="List Bullet"/>
    <w:basedOn w:val="a1"/>
    <w:rsid w:val="008C2514"/>
    <w:pPr>
      <w:numPr>
        <w:numId w:val="45"/>
      </w:numPr>
      <w:contextualSpacing/>
    </w:pPr>
  </w:style>
  <w:style w:type="paragraph" w:styleId="20">
    <w:name w:val="List Bullet 2"/>
    <w:basedOn w:val="a1"/>
    <w:rsid w:val="008C2514"/>
    <w:pPr>
      <w:numPr>
        <w:numId w:val="46"/>
      </w:numPr>
      <w:contextualSpacing/>
    </w:pPr>
  </w:style>
  <w:style w:type="paragraph" w:styleId="30">
    <w:name w:val="List Bullet 3"/>
    <w:basedOn w:val="a1"/>
    <w:rsid w:val="008C2514"/>
    <w:pPr>
      <w:numPr>
        <w:numId w:val="47"/>
      </w:numPr>
      <w:contextualSpacing/>
    </w:pPr>
  </w:style>
  <w:style w:type="paragraph" w:styleId="40">
    <w:name w:val="List Bullet 4"/>
    <w:basedOn w:val="a1"/>
    <w:rsid w:val="008C2514"/>
    <w:pPr>
      <w:numPr>
        <w:numId w:val="48"/>
      </w:numPr>
      <w:contextualSpacing/>
    </w:pPr>
  </w:style>
  <w:style w:type="paragraph" w:styleId="50">
    <w:name w:val="List Bullet 5"/>
    <w:basedOn w:val="a1"/>
    <w:rsid w:val="008C2514"/>
    <w:pPr>
      <w:numPr>
        <w:numId w:val="49"/>
      </w:numPr>
      <w:contextualSpacing/>
    </w:pPr>
  </w:style>
  <w:style w:type="paragraph" w:styleId="afff8">
    <w:name w:val="E-mail Signature"/>
    <w:basedOn w:val="a1"/>
    <w:link w:val="afff9"/>
    <w:rsid w:val="008C2514"/>
  </w:style>
  <w:style w:type="character" w:customStyle="1" w:styleId="afff9">
    <w:name w:val="電子郵件簽名 字元"/>
    <w:basedOn w:val="a2"/>
    <w:link w:val="afff8"/>
    <w:rsid w:val="008C2514"/>
    <w:rPr>
      <w:kern w:val="2"/>
      <w:sz w:val="24"/>
    </w:rPr>
  </w:style>
  <w:style w:type="paragraph" w:styleId="afffa">
    <w:name w:val="table of figures"/>
    <w:basedOn w:val="a1"/>
    <w:next w:val="a1"/>
    <w:rsid w:val="008C2514"/>
    <w:pPr>
      <w:ind w:leftChars="400" w:left="400" w:hangingChars="200" w:hanging="200"/>
    </w:pPr>
  </w:style>
  <w:style w:type="paragraph" w:styleId="afffb">
    <w:name w:val="caption"/>
    <w:basedOn w:val="a1"/>
    <w:next w:val="a1"/>
    <w:semiHidden/>
    <w:unhideWhenUsed/>
    <w:qFormat/>
    <w:rsid w:val="008C2514"/>
    <w:rPr>
      <w:sz w:val="20"/>
    </w:rPr>
  </w:style>
  <w:style w:type="paragraph" w:styleId="afffc">
    <w:name w:val="Title"/>
    <w:basedOn w:val="a1"/>
    <w:next w:val="a1"/>
    <w:link w:val="afffd"/>
    <w:qFormat/>
    <w:rsid w:val="008C2514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afffd">
    <w:name w:val="標題 字元"/>
    <w:basedOn w:val="a2"/>
    <w:link w:val="afffc"/>
    <w:rsid w:val="008C2514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32">
    <w:name w:val="標題 3 字元"/>
    <w:basedOn w:val="a2"/>
    <w:link w:val="31"/>
    <w:semiHidden/>
    <w:rsid w:val="008C2514"/>
    <w:rPr>
      <w:rFonts w:asciiTheme="majorHAnsi" w:eastAsiaTheme="majorEastAsia" w:hAnsiTheme="majorHAnsi" w:cstheme="majorBidi"/>
      <w:b/>
      <w:bCs/>
      <w:kern w:val="2"/>
      <w:sz w:val="36"/>
      <w:szCs w:val="36"/>
    </w:rPr>
  </w:style>
  <w:style w:type="character" w:customStyle="1" w:styleId="42">
    <w:name w:val="標題 4 字元"/>
    <w:basedOn w:val="a2"/>
    <w:link w:val="41"/>
    <w:semiHidden/>
    <w:rsid w:val="008C2514"/>
    <w:rPr>
      <w:rFonts w:asciiTheme="majorHAnsi" w:eastAsiaTheme="majorEastAsia" w:hAnsiTheme="majorHAnsi" w:cstheme="majorBidi"/>
      <w:kern w:val="2"/>
      <w:sz w:val="36"/>
      <w:szCs w:val="36"/>
    </w:rPr>
  </w:style>
  <w:style w:type="character" w:customStyle="1" w:styleId="52">
    <w:name w:val="標題 5 字元"/>
    <w:basedOn w:val="a2"/>
    <w:link w:val="51"/>
    <w:semiHidden/>
    <w:rsid w:val="008C2514"/>
    <w:rPr>
      <w:rFonts w:asciiTheme="majorHAnsi" w:eastAsiaTheme="majorEastAsia" w:hAnsiTheme="majorHAnsi" w:cstheme="majorBidi"/>
      <w:b/>
      <w:bCs/>
      <w:kern w:val="2"/>
      <w:sz w:val="36"/>
      <w:szCs w:val="36"/>
    </w:rPr>
  </w:style>
  <w:style w:type="character" w:customStyle="1" w:styleId="60">
    <w:name w:val="標題 6 字元"/>
    <w:basedOn w:val="a2"/>
    <w:link w:val="6"/>
    <w:semiHidden/>
    <w:rsid w:val="008C2514"/>
    <w:rPr>
      <w:rFonts w:asciiTheme="majorHAnsi" w:eastAsiaTheme="majorEastAsia" w:hAnsiTheme="majorHAnsi" w:cstheme="majorBidi"/>
      <w:kern w:val="2"/>
      <w:sz w:val="36"/>
      <w:szCs w:val="36"/>
    </w:rPr>
  </w:style>
  <w:style w:type="character" w:customStyle="1" w:styleId="70">
    <w:name w:val="標題 7 字元"/>
    <w:basedOn w:val="a2"/>
    <w:link w:val="7"/>
    <w:semiHidden/>
    <w:rsid w:val="008C2514"/>
    <w:rPr>
      <w:rFonts w:asciiTheme="majorHAnsi" w:eastAsiaTheme="majorEastAsia" w:hAnsiTheme="majorHAnsi" w:cstheme="majorBidi"/>
      <w:b/>
      <w:bCs/>
      <w:kern w:val="2"/>
      <w:sz w:val="36"/>
      <w:szCs w:val="36"/>
    </w:rPr>
  </w:style>
  <w:style w:type="character" w:customStyle="1" w:styleId="80">
    <w:name w:val="標題 8 字元"/>
    <w:basedOn w:val="a2"/>
    <w:link w:val="8"/>
    <w:semiHidden/>
    <w:rsid w:val="008C2514"/>
    <w:rPr>
      <w:rFonts w:asciiTheme="majorHAnsi" w:eastAsiaTheme="majorEastAsia" w:hAnsiTheme="majorHAnsi" w:cstheme="majorBidi"/>
      <w:kern w:val="2"/>
      <w:sz w:val="36"/>
      <w:szCs w:val="36"/>
    </w:rPr>
  </w:style>
  <w:style w:type="character" w:customStyle="1" w:styleId="90">
    <w:name w:val="標題 9 字元"/>
    <w:basedOn w:val="a2"/>
    <w:link w:val="9"/>
    <w:semiHidden/>
    <w:rsid w:val="008C2514"/>
    <w:rPr>
      <w:rFonts w:asciiTheme="majorHAnsi" w:eastAsiaTheme="majorEastAsia" w:hAnsiTheme="majorHAnsi" w:cstheme="majorBidi"/>
      <w:kern w:val="2"/>
      <w:sz w:val="36"/>
      <w:szCs w:val="36"/>
    </w:rPr>
  </w:style>
  <w:style w:type="paragraph" w:styleId="afffe">
    <w:name w:val="Intense Quote"/>
    <w:basedOn w:val="a1"/>
    <w:next w:val="a1"/>
    <w:link w:val="affff"/>
    <w:uiPriority w:val="30"/>
    <w:qFormat/>
    <w:rsid w:val="008C2514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affff">
    <w:name w:val="鮮明引文 字元"/>
    <w:basedOn w:val="a2"/>
    <w:link w:val="afffe"/>
    <w:uiPriority w:val="30"/>
    <w:rsid w:val="008C2514"/>
    <w:rPr>
      <w:i/>
      <w:iCs/>
      <w:color w:val="4472C4" w:themeColor="accent1"/>
      <w:kern w:val="2"/>
      <w:sz w:val="24"/>
    </w:rPr>
  </w:style>
  <w:style w:type="paragraph" w:styleId="affff0">
    <w:name w:val="Signature"/>
    <w:basedOn w:val="a1"/>
    <w:link w:val="affff1"/>
    <w:rsid w:val="008C2514"/>
    <w:pPr>
      <w:ind w:leftChars="1800" w:left="100"/>
    </w:pPr>
  </w:style>
  <w:style w:type="character" w:customStyle="1" w:styleId="affff1">
    <w:name w:val="簽名 字元"/>
    <w:basedOn w:val="a2"/>
    <w:link w:val="affff0"/>
    <w:rsid w:val="008C2514"/>
    <w:rPr>
      <w:kern w:val="2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793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FC046-5752-4B10-B72B-5D0C7E3EC4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8</Pages>
  <Words>1010</Words>
  <Characters>5761</Characters>
  <Application>Microsoft Office Word</Application>
  <DocSecurity>0</DocSecurity>
  <Lines>48</Lines>
  <Paragraphs>13</Paragraphs>
  <ScaleCrop>false</ScaleCrop>
  <Company>司法院</Company>
  <LinksUpToDate>false</LinksUpToDate>
  <CharactersWithSpaces>6758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一、施政計畫實施狀況及績效：</dc:title>
  <dc:subject/>
  <dc:creator>司法院</dc:creator>
  <cp:keywords/>
  <cp:lastModifiedBy>admin</cp:lastModifiedBy>
  <cp:revision>40</cp:revision>
  <cp:lastPrinted>2025-01-22T09:26:00Z</cp:lastPrinted>
  <dcterms:created xsi:type="dcterms:W3CDTF">2025-01-09T09:49:00Z</dcterms:created>
  <dcterms:modified xsi:type="dcterms:W3CDTF">2025-01-23T03:35:00Z</dcterms:modified>
</cp:coreProperties>
</file>