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28"/>
        <w:gridCol w:w="5289"/>
        <w:gridCol w:w="4127"/>
      </w:tblGrid>
      <w:tr w:rsidR="0002215B" w:rsidRPr="00313466" w14:paraId="7C1C0D88" w14:textId="77777777" w:rsidTr="00315E37">
        <w:trPr>
          <w:cantSplit/>
          <w:tblHeader/>
        </w:trPr>
        <w:tc>
          <w:tcPr>
            <w:tcW w:w="3043"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1957"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02215B" w:rsidRPr="00313466" w14:paraId="04825449" w14:textId="77777777" w:rsidTr="00315E37">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2508"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1957" w:type="pct"/>
            <w:vMerge/>
          </w:tcPr>
          <w:p w14:paraId="768C6EC4" w14:textId="77777777" w:rsidR="00AE7CE3" w:rsidRPr="00313466" w:rsidRDefault="00AE7CE3">
            <w:pPr>
              <w:jc w:val="distribute"/>
              <w:rPr>
                <w:rFonts w:ascii="標楷體" w:eastAsia="標楷體" w:hAnsi="標楷體"/>
                <w:sz w:val="22"/>
                <w:szCs w:val="22"/>
              </w:rPr>
            </w:pPr>
          </w:p>
        </w:tc>
      </w:tr>
      <w:tr w:rsidR="0002215B" w:rsidRPr="00313466" w14:paraId="776F7AB0" w14:textId="77777777" w:rsidTr="00315E37">
        <w:trPr>
          <w:cantSplit/>
          <w:trHeight w:val="421"/>
        </w:trPr>
        <w:tc>
          <w:tcPr>
            <w:tcW w:w="535" w:type="pct"/>
            <w:vAlign w:val="center"/>
          </w:tcPr>
          <w:p w14:paraId="16E82A65" w14:textId="77777777" w:rsidR="00AE7CE3" w:rsidRPr="00313466" w:rsidRDefault="00AE7CE3" w:rsidP="00926BCE">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2508" w:type="pct"/>
            <w:vAlign w:val="center"/>
          </w:tcPr>
          <w:p w14:paraId="63AF2F2B" w14:textId="77777777" w:rsidR="00AE7CE3" w:rsidRPr="00313466" w:rsidRDefault="00AE7CE3" w:rsidP="00926BCE">
            <w:pPr>
              <w:spacing w:line="360" w:lineRule="exact"/>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1957" w:type="pct"/>
          </w:tcPr>
          <w:p w14:paraId="7CAC4211" w14:textId="77777777" w:rsidR="00AE7CE3" w:rsidRPr="00313466" w:rsidRDefault="00AE7CE3" w:rsidP="00926BCE">
            <w:pPr>
              <w:spacing w:line="360" w:lineRule="exact"/>
              <w:rPr>
                <w:rFonts w:ascii="標楷體" w:eastAsia="標楷體" w:hAnsi="標楷體"/>
                <w:sz w:val="22"/>
                <w:szCs w:val="22"/>
              </w:rPr>
            </w:pPr>
          </w:p>
        </w:tc>
      </w:tr>
      <w:tr w:rsidR="0002215B" w:rsidRPr="00EC0B5D" w14:paraId="5DACF9E6" w14:textId="77777777" w:rsidTr="00315E37">
        <w:trPr>
          <w:trHeight w:val="567"/>
        </w:trPr>
        <w:tc>
          <w:tcPr>
            <w:tcW w:w="535" w:type="pct"/>
          </w:tcPr>
          <w:p w14:paraId="0AC29D2A" w14:textId="14F69DA0" w:rsidR="001308AE" w:rsidRPr="005155AC" w:rsidRDefault="001308AE" w:rsidP="00EC0B5D">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sidR="000E3CD5">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2508" w:type="pct"/>
          </w:tcPr>
          <w:p w14:paraId="473A06A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年度總預算案針對各機關所屬通案刪減用途別項目決議如下：</w:t>
            </w:r>
          </w:p>
          <w:p w14:paraId="181E6D85"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625C3EE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07E6684F"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7E9F34B7" w14:textId="021F1ED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3CB640B9"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36DDD6F1"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778BBE4E"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7109F9C"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B860E8F" w14:textId="447E3D99"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47327349" w14:textId="77777777" w:rsidR="001308AE"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16040DB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6 </w:t>
            </w:r>
            <w:r w:rsidRPr="000E3CD5">
              <w:rPr>
                <w:rFonts w:ascii="Times New Roman" w:hAnsi="Times New Roman" w:hint="eastAsia"/>
              </w:rPr>
              <w:t>項允許在業務費科目範圍內調整。</w:t>
            </w:r>
          </w:p>
          <w:p w14:paraId="348F864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Pr="000E3CD5">
              <w:rPr>
                <w:rFonts w:ascii="Times New Roman" w:hAnsi="Times New Roman" w:hint="eastAsia"/>
              </w:rPr>
              <w:t xml:space="preserve">9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項允許在獎補助費科目範圍內調整。</w:t>
            </w:r>
          </w:p>
          <w:p w14:paraId="12278358" w14:textId="1B5F6423"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10 </w:t>
            </w:r>
            <w:proofErr w:type="gramStart"/>
            <w:r w:rsidRPr="000E3CD5">
              <w:rPr>
                <w:rFonts w:ascii="Times New Roman" w:hAnsi="Times New Roman" w:hint="eastAsia"/>
              </w:rPr>
              <w:t>項若有</w:t>
            </w:r>
            <w:proofErr w:type="gramEnd"/>
            <w:r w:rsidRPr="000E3CD5">
              <w:rPr>
                <w:rFonts w:ascii="Times New Roman" w:hAnsi="Times New Roman" w:hint="eastAsia"/>
              </w:rPr>
              <w:t>特殊困難無法依上開原則調整者，可提出其他可刪減項目，經主計總處審核同意後予以代替補足。</w:t>
            </w:r>
          </w:p>
          <w:p w14:paraId="10E68563"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 xml:space="preserve">255 </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7697F1B4"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097235E6" w14:textId="1B0D11A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所屬、海洋委員會、海巡署及所屬、海洋保育署改以其他項目刪減替代，科目自行調整。</w:t>
            </w:r>
          </w:p>
          <w:p w14:paraId="1C188498" w14:textId="4FD652EB"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lastRenderedPageBreak/>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B4F84D1" w14:textId="43903220"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植物防疫檢疫局及所屬、環境檢驗所、中部科學園區管理局、南部科學園區管理局、海洋委員會、海巡署及所屬、海洋保育署改以其他項目刪減替代，科目自行調整。</w:t>
            </w:r>
          </w:p>
          <w:p w14:paraId="7F0FDE10" w14:textId="5B0C58BE"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lastRenderedPageBreak/>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，其中行政院、主計總處、公務人力發展學院、國立故宮博物院、檔案管理局、客家委員會及所屬、公平交易委員會、立法院、銓敘部、審計部、審計部臺北市審計處、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南區農業改良場、高雄區農業改良場、花蓮區農業改良場、漁業署及所屬、動植物防疫檢疫局及所屬、農業金融局、毒物及化學物質局、環境檢驗所、新竹科學園區管院</w:t>
            </w:r>
            <w:proofErr w:type="gramStart"/>
            <w:r w:rsidRPr="000E3CD5">
              <w:rPr>
                <w:rFonts w:ascii="Times New Roman" w:hAnsi="Times New Roman" w:hint="eastAsia"/>
              </w:rPr>
              <w:t>臺</w:t>
            </w:r>
            <w:proofErr w:type="gramEnd"/>
            <w:r w:rsidRPr="000E3CD5">
              <w:rPr>
                <w:rFonts w:ascii="Times New Roman" w:hAnsi="Times New Roman" w:hint="eastAsia"/>
              </w:rPr>
              <w:t>南分院、臺灣高等法院高雄分院、臺灣高</w:t>
            </w:r>
            <w:r w:rsidRPr="000E3CD5">
              <w:rPr>
                <w:rFonts w:ascii="Times New Roman" w:hAnsi="Times New Roman" w:hint="eastAsia"/>
              </w:rPr>
              <w:lastRenderedPageBreak/>
              <w:t>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w:t>
            </w:r>
            <w:proofErr w:type="gramStart"/>
            <w:r w:rsidRPr="000E3CD5">
              <w:rPr>
                <w:rFonts w:ascii="Times New Roman" w:hAnsi="Times New Roman" w:hint="eastAsia"/>
              </w:rPr>
              <w:t>臺</w:t>
            </w:r>
            <w:proofErr w:type="gramEnd"/>
            <w:r w:rsidRPr="000E3CD5">
              <w:rPr>
                <w:rFonts w:ascii="Times New Roman" w:hAnsi="Times New Roman" w:hint="eastAsia"/>
              </w:rPr>
              <w:t>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理局、海洋委員會、海巡署及所屬、海洋保育署改以其他項目刪減替代，科目自行調整。</w:t>
            </w:r>
          </w:p>
          <w:p w14:paraId="1EC71A1B"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F61BCF1" w14:textId="18FD83A1"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lastRenderedPageBreak/>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w:t>
            </w:r>
            <w:r w:rsidRPr="000E3CD5">
              <w:rPr>
                <w:rFonts w:ascii="Times New Roman" w:hAnsi="Times New Roman" w:hint="eastAsia"/>
              </w:rPr>
              <w:lastRenderedPageBreak/>
              <w:t>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239A2E1D" w14:textId="77777777"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09DB239E" w14:textId="36E5D9F6"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w:t>
            </w:r>
            <w:r w:rsidRPr="000E3CD5">
              <w:rPr>
                <w:rFonts w:ascii="Times New Roman" w:hAnsi="Times New Roman" w:hint="eastAsia"/>
              </w:rPr>
              <w:lastRenderedPageBreak/>
              <w:t>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554A43EE" w14:textId="2341F49F" w:rsidR="000E3CD5" w:rsidRPr="000E3CD5" w:rsidRDefault="000E3CD5" w:rsidP="000E3CD5">
            <w:pPr>
              <w:pStyle w:val="a3"/>
              <w:ind w:left="31" w:hangingChars="14" w:hanging="31"/>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護署、文化部、新竹科學園區管理局、海洋委員會、海洋保育署改以其他項目刪減替代，科目自行調整。</w:t>
            </w:r>
          </w:p>
          <w:p w14:paraId="67140509" w14:textId="7478F74B" w:rsidR="000E3CD5" w:rsidRPr="00D37002" w:rsidRDefault="000E3CD5" w:rsidP="000E3CD5">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1957" w:type="pct"/>
          </w:tcPr>
          <w:p w14:paraId="38D4FAF9" w14:textId="369C23AE" w:rsidR="001308AE" w:rsidRPr="000616FB" w:rsidRDefault="001308AE" w:rsidP="00F3190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02215B" w:rsidRPr="00EC0B5D" w14:paraId="4E8C4029" w14:textId="77777777" w:rsidTr="00315E37">
        <w:trPr>
          <w:trHeight w:val="567"/>
        </w:trPr>
        <w:tc>
          <w:tcPr>
            <w:tcW w:w="535" w:type="pct"/>
          </w:tcPr>
          <w:p w14:paraId="45AB9D47" w14:textId="5BB57996"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2508" w:type="pct"/>
          </w:tcPr>
          <w:p w14:paraId="63BD8116" w14:textId="5C0662A8" w:rsidR="000E3CD5" w:rsidRPr="00C93C26" w:rsidRDefault="000E3CD5" w:rsidP="000E3CD5">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r w:rsidRPr="00C93C26">
              <w:rPr>
                <w:rFonts w:ascii="Times New Roman" w:hAnsi="Times New Roman" w:hint="eastAsia"/>
              </w:rPr>
              <w:t xml:space="preserve"> 111 </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1957" w:type="pct"/>
          </w:tcPr>
          <w:p w14:paraId="780E1017" w14:textId="7C03A7D6" w:rsidR="000E3CD5" w:rsidRDefault="000E3CD5" w:rsidP="000E3CD5">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EC0B5D" w14:paraId="1F9966BA" w14:textId="77777777" w:rsidTr="00315E37">
        <w:trPr>
          <w:trHeight w:val="567"/>
        </w:trPr>
        <w:tc>
          <w:tcPr>
            <w:tcW w:w="535" w:type="pct"/>
          </w:tcPr>
          <w:p w14:paraId="4FFBC56B"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2508" w:type="pct"/>
          </w:tcPr>
          <w:p w14:paraId="08D1840C" w14:textId="77777777" w:rsidR="000E3CD5" w:rsidRPr="00D37002" w:rsidRDefault="000E3CD5" w:rsidP="000E3CD5">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 xml:space="preserve"> 62 </w:t>
            </w:r>
            <w:r w:rsidRPr="00C93C26">
              <w:rPr>
                <w:rFonts w:eastAsia="標楷體" w:hint="eastAsia"/>
                <w:sz w:val="22"/>
                <w:szCs w:val="22"/>
              </w:rPr>
              <w:t>條之</w:t>
            </w:r>
            <w:r w:rsidRPr="00C93C26">
              <w:rPr>
                <w:rFonts w:eastAsia="標楷體" w:hint="eastAsia"/>
                <w:sz w:val="22"/>
                <w:szCs w:val="22"/>
              </w:rPr>
              <w:t xml:space="preserve"> 1 </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1957" w:type="pct"/>
          </w:tcPr>
          <w:p w14:paraId="5AA8FA5B" w14:textId="0A00FA0D" w:rsidR="000E3CD5" w:rsidRPr="000616FB" w:rsidRDefault="000E3CD5" w:rsidP="000E3CD5">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7B2B4DD2" w14:textId="77777777" w:rsidTr="00315E37">
        <w:trPr>
          <w:trHeight w:val="567"/>
        </w:trPr>
        <w:tc>
          <w:tcPr>
            <w:tcW w:w="535" w:type="pct"/>
          </w:tcPr>
          <w:p w14:paraId="5B06B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2508" w:type="pct"/>
          </w:tcPr>
          <w:p w14:paraId="222D1693" w14:textId="643D6CD9" w:rsidR="000E3CD5" w:rsidRPr="00C93C26"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Pr="001B739F">
              <w:rPr>
                <w:rFonts w:eastAsia="標楷體" w:hint="eastAsia"/>
                <w:sz w:val="22"/>
                <w:szCs w:val="22"/>
              </w:rPr>
              <w:t xml:space="preserve"> 11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Pr="001B739F">
              <w:rPr>
                <w:rFonts w:eastAsia="標楷體" w:hint="eastAsia"/>
                <w:sz w:val="22"/>
                <w:szCs w:val="22"/>
              </w:rPr>
              <w:t xml:space="preserve"> 3 </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Pr="001B739F">
              <w:rPr>
                <w:rFonts w:eastAsia="標楷體" w:hint="eastAsia"/>
                <w:sz w:val="22"/>
                <w:szCs w:val="22"/>
              </w:rPr>
              <w:t xml:space="preserve"> 50 </w:t>
            </w:r>
            <w:r w:rsidRPr="001B739F">
              <w:rPr>
                <w:rFonts w:eastAsia="標楷體" w:hint="eastAsia"/>
                <w:sz w:val="22"/>
                <w:szCs w:val="22"/>
              </w:rPr>
              <w:t>年者，多數亦長達</w:t>
            </w:r>
            <w:r w:rsidRPr="001B739F">
              <w:rPr>
                <w:rFonts w:eastAsia="標楷體" w:hint="eastAsia"/>
                <w:sz w:val="22"/>
                <w:szCs w:val="22"/>
              </w:rPr>
              <w:t xml:space="preserve"> 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 xml:space="preserve">40 </w:t>
            </w:r>
            <w:r w:rsidRPr="001B739F">
              <w:rPr>
                <w:rFonts w:eastAsia="標楷體" w:hint="eastAsia"/>
                <w:sz w:val="22"/>
                <w:szCs w:val="22"/>
              </w:rPr>
              <w:t>年之久，其合理性，有待商榷。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2996042F" w14:textId="4449DFF8"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5DF1A5AF" w14:textId="77777777" w:rsidTr="00315E37">
        <w:trPr>
          <w:trHeight w:val="567"/>
        </w:trPr>
        <w:tc>
          <w:tcPr>
            <w:tcW w:w="535" w:type="pct"/>
          </w:tcPr>
          <w:p w14:paraId="47556DD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2508" w:type="pct"/>
          </w:tcPr>
          <w:p w14:paraId="294E5CE9" w14:textId="53D0B509" w:rsidR="000E3CD5" w:rsidRPr="001B739F" w:rsidRDefault="000E3CD5" w:rsidP="008A5545">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 xml:space="preserve">110 </w:t>
            </w:r>
            <w:r w:rsidRPr="001B739F">
              <w:rPr>
                <w:rFonts w:eastAsia="標楷體" w:hint="eastAsia"/>
                <w:sz w:val="22"/>
                <w:szCs w:val="22"/>
              </w:rPr>
              <w:t>年度中央政府總預算案編列科技發展計畫經費</w:t>
            </w:r>
            <w:r w:rsidRPr="001B739F">
              <w:rPr>
                <w:rFonts w:eastAsia="標楷體" w:hint="eastAsia"/>
                <w:sz w:val="22"/>
                <w:szCs w:val="22"/>
              </w:rPr>
              <w:t xml:space="preserve"> 969 </w:t>
            </w:r>
            <w:r w:rsidRPr="001B739F">
              <w:rPr>
                <w:rFonts w:eastAsia="標楷體" w:hint="eastAsia"/>
                <w:sz w:val="22"/>
                <w:szCs w:val="22"/>
              </w:rPr>
              <w:t>億元，加計中央政府前瞻基礎建設計畫第</w:t>
            </w:r>
            <w:r w:rsidRPr="001B739F">
              <w:rPr>
                <w:rFonts w:eastAsia="標楷體" w:hint="eastAsia"/>
                <w:sz w:val="22"/>
                <w:szCs w:val="22"/>
              </w:rPr>
              <w:t xml:space="preserve"> 3 </w:t>
            </w:r>
            <w:r w:rsidRPr="001B739F">
              <w:rPr>
                <w:rFonts w:eastAsia="標楷體" w:hint="eastAsia"/>
                <w:sz w:val="22"/>
                <w:szCs w:val="22"/>
              </w:rPr>
              <w:t>期特別預算案編列</w:t>
            </w:r>
            <w:r w:rsidRPr="001B739F">
              <w:rPr>
                <w:rFonts w:eastAsia="標楷體" w:hint="eastAsia"/>
                <w:sz w:val="22"/>
                <w:szCs w:val="22"/>
              </w:rPr>
              <w:t xml:space="preserve"> 200 </w:t>
            </w:r>
            <w:r w:rsidRPr="001B739F">
              <w:rPr>
                <w:rFonts w:eastAsia="標楷體" w:hint="eastAsia"/>
                <w:sz w:val="22"/>
                <w:szCs w:val="22"/>
              </w:rPr>
              <w:t>億元、國防科技經費</w:t>
            </w:r>
            <w:r w:rsidRPr="001B739F">
              <w:rPr>
                <w:rFonts w:eastAsia="標楷體" w:hint="eastAsia"/>
                <w:sz w:val="22"/>
                <w:szCs w:val="22"/>
              </w:rPr>
              <w:t xml:space="preserve"> 104 </w:t>
            </w:r>
            <w:r w:rsidRPr="001B739F">
              <w:rPr>
                <w:rFonts w:eastAsia="標楷體" w:hint="eastAsia"/>
                <w:sz w:val="22"/>
                <w:szCs w:val="22"/>
              </w:rPr>
              <w:t>億元、營業與非營業特種基金編列</w:t>
            </w:r>
            <w:r w:rsidRPr="001B739F">
              <w:rPr>
                <w:rFonts w:eastAsia="標楷體" w:hint="eastAsia"/>
                <w:sz w:val="22"/>
                <w:szCs w:val="22"/>
              </w:rPr>
              <w:t xml:space="preserve"> 256</w:t>
            </w:r>
            <w:r w:rsidRPr="001B739F">
              <w:rPr>
                <w:rFonts w:eastAsia="標楷體" w:hint="eastAsia"/>
                <w:sz w:val="22"/>
                <w:szCs w:val="22"/>
              </w:rPr>
              <w:t>億元，合共</w:t>
            </w:r>
            <w:r w:rsidRPr="001B739F">
              <w:rPr>
                <w:rFonts w:eastAsia="標楷體" w:hint="eastAsia"/>
                <w:sz w:val="22"/>
                <w:szCs w:val="22"/>
              </w:rPr>
              <w:t xml:space="preserve"> 1,529 </w:t>
            </w:r>
            <w:r w:rsidRPr="001B739F">
              <w:rPr>
                <w:rFonts w:eastAsia="標楷體" w:hint="eastAsia"/>
                <w:sz w:val="22"/>
                <w:szCs w:val="22"/>
              </w:rPr>
              <w:t>億元，較</w:t>
            </w:r>
            <w:r w:rsidRPr="001B739F">
              <w:rPr>
                <w:rFonts w:eastAsia="標楷體" w:hint="eastAsia"/>
                <w:sz w:val="22"/>
                <w:szCs w:val="22"/>
              </w:rPr>
              <w:t xml:space="preserve"> 109 </w:t>
            </w:r>
            <w:r w:rsidRPr="001B739F">
              <w:rPr>
                <w:rFonts w:eastAsia="標楷體" w:hint="eastAsia"/>
                <w:sz w:val="22"/>
                <w:szCs w:val="22"/>
              </w:rPr>
              <w:t>年度相同基礎增加</w:t>
            </w:r>
            <w:r w:rsidRPr="001B739F">
              <w:rPr>
                <w:rFonts w:eastAsia="標楷體" w:hint="eastAsia"/>
                <w:sz w:val="22"/>
                <w:szCs w:val="22"/>
              </w:rPr>
              <w:t xml:space="preserve"> 27 </w:t>
            </w:r>
            <w:r w:rsidRPr="001B739F">
              <w:rPr>
                <w:rFonts w:eastAsia="標楷體" w:hint="eastAsia"/>
                <w:sz w:val="22"/>
                <w:szCs w:val="22"/>
              </w:rPr>
              <w:t>億元，增幅</w:t>
            </w:r>
            <w:r w:rsidRPr="001B739F">
              <w:rPr>
                <w:rFonts w:eastAsia="標楷體" w:hint="eastAsia"/>
                <w:sz w:val="22"/>
                <w:szCs w:val="22"/>
              </w:rPr>
              <w:t xml:space="preserve"> 1.8%</w:t>
            </w:r>
            <w:r w:rsidRPr="001B739F">
              <w:rPr>
                <w:rFonts w:eastAsia="標楷體" w:hint="eastAsia"/>
                <w:sz w:val="22"/>
                <w:szCs w:val="22"/>
              </w:rPr>
              <w:t>。另依據科學技術基本法第</w:t>
            </w:r>
            <w:r w:rsidRPr="001B739F">
              <w:rPr>
                <w:rFonts w:eastAsia="標楷體" w:hint="eastAsia"/>
                <w:sz w:val="22"/>
                <w:szCs w:val="22"/>
              </w:rPr>
              <w:t xml:space="preserve"> 5 </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Pr="001B739F">
              <w:rPr>
                <w:rFonts w:eastAsia="標楷體" w:hint="eastAsia"/>
                <w:sz w:val="22"/>
                <w:szCs w:val="22"/>
              </w:rPr>
              <w:t xml:space="preserve"> 105 </w:t>
            </w:r>
            <w:r w:rsidRPr="001B739F">
              <w:rPr>
                <w:rFonts w:eastAsia="標楷體" w:hint="eastAsia"/>
                <w:sz w:val="22"/>
                <w:szCs w:val="22"/>
              </w:rPr>
              <w:t>至</w:t>
            </w:r>
            <w:r w:rsidRPr="001B739F">
              <w:rPr>
                <w:rFonts w:eastAsia="標楷體" w:hint="eastAsia"/>
                <w:sz w:val="22"/>
                <w:szCs w:val="22"/>
              </w:rPr>
              <w:t xml:space="preserve"> 108 </w:t>
            </w:r>
            <w:r w:rsidRPr="001B739F">
              <w:rPr>
                <w:rFonts w:eastAsia="標楷體" w:hint="eastAsia"/>
                <w:sz w:val="22"/>
                <w:szCs w:val="22"/>
              </w:rPr>
              <w:t>年度科技專案計畫取得國內、外專利，分別</w:t>
            </w:r>
            <w:r w:rsidRPr="001B739F">
              <w:rPr>
                <w:rFonts w:eastAsia="標楷體" w:hint="eastAsia"/>
                <w:sz w:val="22"/>
                <w:szCs w:val="22"/>
              </w:rPr>
              <w:t xml:space="preserve"> 1,956 </w:t>
            </w:r>
            <w:r w:rsidRPr="001B739F">
              <w:rPr>
                <w:rFonts w:eastAsia="標楷體" w:hint="eastAsia"/>
                <w:sz w:val="22"/>
                <w:szCs w:val="22"/>
              </w:rPr>
              <w:t>件、</w:t>
            </w:r>
            <w:r w:rsidRPr="001B739F">
              <w:rPr>
                <w:rFonts w:eastAsia="標楷體" w:hint="eastAsia"/>
                <w:sz w:val="22"/>
                <w:szCs w:val="22"/>
              </w:rPr>
              <w:t xml:space="preserve">1,799 </w:t>
            </w:r>
            <w:r w:rsidRPr="001B739F">
              <w:rPr>
                <w:rFonts w:eastAsia="標楷體" w:hint="eastAsia"/>
                <w:sz w:val="22"/>
                <w:szCs w:val="22"/>
              </w:rPr>
              <w:t>件、</w:t>
            </w:r>
            <w:r w:rsidRPr="001B739F">
              <w:rPr>
                <w:rFonts w:eastAsia="標楷體" w:hint="eastAsia"/>
                <w:sz w:val="22"/>
                <w:szCs w:val="22"/>
              </w:rPr>
              <w:t xml:space="preserve">1,651 </w:t>
            </w:r>
            <w:r w:rsidRPr="001B739F">
              <w:rPr>
                <w:rFonts w:eastAsia="標楷體" w:hint="eastAsia"/>
                <w:sz w:val="22"/>
                <w:szCs w:val="22"/>
              </w:rPr>
              <w:t>件、</w:t>
            </w:r>
            <w:r w:rsidRPr="001B739F">
              <w:rPr>
                <w:rFonts w:eastAsia="標楷體" w:hint="eastAsia"/>
                <w:sz w:val="22"/>
                <w:szCs w:val="22"/>
              </w:rPr>
              <w:t xml:space="preserve">1,566 </w:t>
            </w:r>
            <w:r w:rsidRPr="001B739F">
              <w:rPr>
                <w:rFonts w:eastAsia="標楷體" w:hint="eastAsia"/>
                <w:sz w:val="22"/>
                <w:szCs w:val="22"/>
              </w:rPr>
              <w:t>件，總計</w:t>
            </w:r>
            <w:r w:rsidRPr="001B739F">
              <w:rPr>
                <w:rFonts w:eastAsia="標楷體" w:hint="eastAsia"/>
                <w:sz w:val="22"/>
                <w:szCs w:val="22"/>
              </w:rPr>
              <w:t xml:space="preserve"> 6,972 </w:t>
            </w:r>
            <w:r w:rsidRPr="001B739F">
              <w:rPr>
                <w:rFonts w:eastAsia="標楷體" w:hint="eastAsia"/>
                <w:sz w:val="22"/>
                <w:szCs w:val="22"/>
              </w:rPr>
              <w:t>件，件數呈現逐年趨減，已取得之專利超過</w:t>
            </w:r>
            <w:r w:rsidRPr="001B739F">
              <w:rPr>
                <w:rFonts w:eastAsia="標楷體" w:hint="eastAsia"/>
                <w:sz w:val="22"/>
                <w:szCs w:val="22"/>
              </w:rPr>
              <w:t xml:space="preserve">6 </w:t>
            </w:r>
            <w:r w:rsidRPr="001B739F">
              <w:rPr>
                <w:rFonts w:eastAsia="標楷體" w:hint="eastAsia"/>
                <w:sz w:val="22"/>
                <w:szCs w:val="22"/>
              </w:rPr>
              <w:t>年尚未應用者並逾</w:t>
            </w:r>
            <w:r w:rsidRPr="001B739F">
              <w:rPr>
                <w:rFonts w:eastAsia="標楷體" w:hint="eastAsia"/>
                <w:sz w:val="22"/>
                <w:szCs w:val="22"/>
              </w:rPr>
              <w:t xml:space="preserve"> 7,000 </w:t>
            </w:r>
            <w:r w:rsidRPr="001B739F">
              <w:rPr>
                <w:rFonts w:eastAsia="標楷體" w:hint="eastAsia"/>
                <w:sz w:val="22"/>
                <w:szCs w:val="22"/>
              </w:rPr>
              <w:t>件，近</w:t>
            </w:r>
            <w:r w:rsidRPr="001B739F">
              <w:rPr>
                <w:rFonts w:eastAsia="標楷體" w:hint="eastAsia"/>
                <w:sz w:val="22"/>
                <w:szCs w:val="22"/>
              </w:rPr>
              <w:t xml:space="preserve"> 3 </w:t>
            </w:r>
            <w:r w:rsidRPr="001B739F">
              <w:rPr>
                <w:rFonts w:eastAsia="標楷體" w:hint="eastAsia"/>
                <w:sz w:val="22"/>
                <w:szCs w:val="22"/>
              </w:rPr>
              <w:t>年增幅將近五成，且未使用</w:t>
            </w:r>
            <w:r w:rsidRPr="001B739F">
              <w:rPr>
                <w:rFonts w:eastAsia="標楷體" w:hint="eastAsia"/>
                <w:sz w:val="22"/>
                <w:szCs w:val="22"/>
              </w:rPr>
              <w:lastRenderedPageBreak/>
              <w:t>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Pr="001B739F">
              <w:rPr>
                <w:rFonts w:eastAsia="標楷體" w:hint="eastAsia"/>
                <w:sz w:val="22"/>
                <w:szCs w:val="22"/>
              </w:rPr>
              <w:t xml:space="preserve"> 3 </w:t>
            </w:r>
            <w:r w:rsidRPr="001B739F">
              <w:rPr>
                <w:rFonts w:eastAsia="標楷體" w:hint="eastAsia"/>
                <w:sz w:val="22"/>
                <w:szCs w:val="22"/>
              </w:rPr>
              <w:t>年整體對科技研發經費預算執行、科技研發成果績效及管控機制等相關事項於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7A244ED8" w14:textId="2A4779AB"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46731A52" w14:textId="77777777" w:rsidTr="00315E37">
        <w:trPr>
          <w:trHeight w:val="567"/>
        </w:trPr>
        <w:tc>
          <w:tcPr>
            <w:tcW w:w="535" w:type="pct"/>
          </w:tcPr>
          <w:p w14:paraId="1A6E1619"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(六)</w:t>
            </w:r>
          </w:p>
        </w:tc>
        <w:tc>
          <w:tcPr>
            <w:tcW w:w="2508" w:type="pct"/>
          </w:tcPr>
          <w:p w14:paraId="0C5289AA"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110 </w:t>
            </w:r>
            <w:r w:rsidRPr="001B739F">
              <w:rPr>
                <w:rFonts w:eastAsia="標楷體" w:hint="eastAsia"/>
                <w:sz w:val="22"/>
                <w:szCs w:val="22"/>
              </w:rPr>
              <w:t>年度公共建設計畫預算共編列</w:t>
            </w:r>
            <w:r w:rsidRPr="001B739F">
              <w:rPr>
                <w:rFonts w:eastAsia="標楷體" w:hint="eastAsia"/>
                <w:sz w:val="22"/>
                <w:szCs w:val="22"/>
              </w:rPr>
              <w:t xml:space="preserve"> 5,340 </w:t>
            </w:r>
            <w:r w:rsidRPr="001B739F">
              <w:rPr>
                <w:rFonts w:eastAsia="標楷體" w:hint="eastAsia"/>
                <w:sz w:val="22"/>
                <w:szCs w:val="22"/>
              </w:rPr>
              <w:t>億元，包括公務預算</w:t>
            </w:r>
            <w:r w:rsidRPr="001B739F">
              <w:rPr>
                <w:rFonts w:eastAsia="標楷體" w:hint="eastAsia"/>
                <w:sz w:val="22"/>
                <w:szCs w:val="22"/>
              </w:rPr>
              <w:t xml:space="preserve"> 1,324 </w:t>
            </w:r>
            <w:r w:rsidRPr="001B739F">
              <w:rPr>
                <w:rFonts w:eastAsia="標楷體" w:hint="eastAsia"/>
                <w:sz w:val="22"/>
                <w:szCs w:val="22"/>
              </w:rPr>
              <w:t>億元、特別預算</w:t>
            </w:r>
            <w:r w:rsidRPr="001B739F">
              <w:rPr>
                <w:rFonts w:eastAsia="標楷體" w:hint="eastAsia"/>
                <w:sz w:val="22"/>
                <w:szCs w:val="22"/>
              </w:rPr>
              <w:t xml:space="preserve"> 1,041 </w:t>
            </w:r>
            <w:r w:rsidRPr="001B739F">
              <w:rPr>
                <w:rFonts w:eastAsia="標楷體" w:hint="eastAsia"/>
                <w:sz w:val="22"/>
                <w:szCs w:val="22"/>
              </w:rPr>
              <w:t>億元、營業基金</w:t>
            </w:r>
            <w:r w:rsidRPr="001B739F">
              <w:rPr>
                <w:rFonts w:eastAsia="標楷體" w:hint="eastAsia"/>
                <w:sz w:val="22"/>
                <w:szCs w:val="22"/>
              </w:rPr>
              <w:t xml:space="preserve"> 1,386 </w:t>
            </w:r>
            <w:r w:rsidRPr="001B739F">
              <w:rPr>
                <w:rFonts w:eastAsia="標楷體" w:hint="eastAsia"/>
                <w:sz w:val="22"/>
                <w:szCs w:val="22"/>
              </w:rPr>
              <w:t>億元及非營業基金</w:t>
            </w:r>
            <w:r w:rsidRPr="001B739F">
              <w:rPr>
                <w:rFonts w:eastAsia="標楷體" w:hint="eastAsia"/>
                <w:sz w:val="22"/>
                <w:szCs w:val="22"/>
              </w:rPr>
              <w:t xml:space="preserve"> 1,589 </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1 </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Pr="001B739F">
              <w:rPr>
                <w:rFonts w:eastAsia="標楷體" w:hint="eastAsia"/>
                <w:sz w:val="22"/>
                <w:szCs w:val="22"/>
              </w:rPr>
              <w:t xml:space="preserve"> 10 </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r w:rsidRPr="001B739F">
              <w:rPr>
                <w:rFonts w:eastAsia="標楷體" w:hint="eastAsia"/>
                <w:sz w:val="22"/>
                <w:szCs w:val="22"/>
              </w:rPr>
              <w:t xml:space="preserve"> </w:t>
            </w:r>
            <w:proofErr w:type="gramStart"/>
            <w:r w:rsidRPr="001B739F">
              <w:rPr>
                <w:rFonts w:eastAsia="標楷體" w:hint="eastAsia"/>
                <w:sz w:val="22"/>
                <w:szCs w:val="22"/>
              </w:rPr>
              <w:t>108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Pr="001B739F">
              <w:rPr>
                <w:rFonts w:eastAsia="標楷體" w:hint="eastAsia"/>
                <w:sz w:val="22"/>
                <w:szCs w:val="22"/>
              </w:rPr>
              <w:t xml:space="preserve"> 11.54%</w:t>
            </w:r>
            <w:r w:rsidRPr="001B739F">
              <w:rPr>
                <w:rFonts w:eastAsia="標楷體" w:hint="eastAsia"/>
                <w:sz w:val="22"/>
                <w:szCs w:val="22"/>
              </w:rPr>
              <w:t>，且</w:t>
            </w:r>
            <w:r w:rsidRPr="001B739F">
              <w:rPr>
                <w:rFonts w:eastAsia="標楷體" w:hint="eastAsia"/>
                <w:sz w:val="22"/>
                <w:szCs w:val="22"/>
              </w:rPr>
              <w:t xml:space="preserve"> 106 </w:t>
            </w:r>
            <w:r w:rsidRPr="001B739F">
              <w:rPr>
                <w:rFonts w:eastAsia="標楷體" w:hint="eastAsia"/>
                <w:sz w:val="22"/>
                <w:szCs w:val="22"/>
              </w:rPr>
              <w:t>及</w:t>
            </w:r>
            <w:r w:rsidRPr="001B739F">
              <w:rPr>
                <w:rFonts w:eastAsia="標楷體" w:hint="eastAsia"/>
                <w:sz w:val="22"/>
                <w:szCs w:val="22"/>
              </w:rPr>
              <w:t xml:space="preserve"> 107 </w:t>
            </w:r>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月內向立法院各相關委員會針對前揭內容提出書面報告。</w:t>
            </w:r>
          </w:p>
        </w:tc>
        <w:tc>
          <w:tcPr>
            <w:tcW w:w="1957" w:type="pct"/>
          </w:tcPr>
          <w:p w14:paraId="737E1185" w14:textId="3060465E" w:rsidR="000E3CD5" w:rsidRPr="00804F45"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1B739F" w14:paraId="72A008AB" w14:textId="77777777" w:rsidTr="00315E37">
        <w:trPr>
          <w:trHeight w:val="567"/>
        </w:trPr>
        <w:tc>
          <w:tcPr>
            <w:tcW w:w="535" w:type="pct"/>
          </w:tcPr>
          <w:p w14:paraId="48C59122" w14:textId="77777777"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2508" w:type="pct"/>
          </w:tcPr>
          <w:p w14:paraId="480D13D8" w14:textId="4F1C18E5" w:rsidR="000E3CD5" w:rsidRPr="001B739F" w:rsidRDefault="000E3CD5" w:rsidP="00532FAC">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5G </w:t>
            </w:r>
            <w:r w:rsidRPr="001B739F">
              <w:rPr>
                <w:rFonts w:eastAsia="標楷體" w:hint="eastAsia"/>
                <w:sz w:val="22"/>
                <w:szCs w:val="22"/>
              </w:rPr>
              <w:t>具有「高頻寬（</w:t>
            </w:r>
            <w:r w:rsidRPr="001B739F">
              <w:rPr>
                <w:rFonts w:eastAsia="標楷體" w:hint="eastAsia"/>
                <w:sz w:val="22"/>
                <w:szCs w:val="22"/>
              </w:rPr>
              <w:t>eMBB</w:t>
            </w:r>
            <w:r w:rsidRPr="001B739F">
              <w:rPr>
                <w:rFonts w:eastAsia="標楷體" w:hint="eastAsia"/>
                <w:sz w:val="22"/>
                <w:szCs w:val="22"/>
              </w:rPr>
              <w:t>）」、「多連結（</w:t>
            </w:r>
            <w:r w:rsidRPr="001B739F">
              <w:rPr>
                <w:rFonts w:eastAsia="標楷體" w:hint="eastAsia"/>
                <w:sz w:val="22"/>
                <w:szCs w:val="22"/>
              </w:rPr>
              <w:t>mMTC</w:t>
            </w:r>
            <w:r w:rsidRPr="001B739F">
              <w:rPr>
                <w:rFonts w:eastAsia="標楷體" w:hint="eastAsia"/>
                <w:sz w:val="22"/>
                <w:szCs w:val="22"/>
              </w:rPr>
              <w:t>）」及「低延遲</w:t>
            </w:r>
            <w:r w:rsidRPr="001B739F">
              <w:rPr>
                <w:rFonts w:eastAsia="標楷體" w:hint="eastAsia"/>
                <w:sz w:val="22"/>
                <w:szCs w:val="22"/>
              </w:rPr>
              <w:t>/</w:t>
            </w:r>
            <w:r w:rsidRPr="001B739F">
              <w:rPr>
                <w:rFonts w:eastAsia="標楷體" w:hint="eastAsia"/>
                <w:sz w:val="22"/>
                <w:szCs w:val="22"/>
              </w:rPr>
              <w:t>高可靠（</w:t>
            </w:r>
            <w:r w:rsidRPr="001B739F">
              <w:rPr>
                <w:rFonts w:eastAsia="標楷體" w:hint="eastAsia"/>
                <w:sz w:val="22"/>
                <w:szCs w:val="22"/>
              </w:rPr>
              <w:t>URLLC</w:t>
            </w:r>
            <w:r w:rsidRPr="001B739F">
              <w:rPr>
                <w:rFonts w:eastAsia="標楷體" w:hint="eastAsia"/>
                <w:sz w:val="22"/>
                <w:szCs w:val="22"/>
              </w:rPr>
              <w:t>）」等特點，有別於</w:t>
            </w:r>
            <w:r w:rsidRPr="001B739F">
              <w:rPr>
                <w:rFonts w:eastAsia="標楷體" w:hint="eastAsia"/>
                <w:sz w:val="22"/>
                <w:szCs w:val="22"/>
              </w:rPr>
              <w:t xml:space="preserve"> 4G </w:t>
            </w:r>
            <w:r w:rsidRPr="001B739F">
              <w:rPr>
                <w:rFonts w:eastAsia="標楷體" w:hint="eastAsia"/>
                <w:sz w:val="22"/>
                <w:szCs w:val="22"/>
              </w:rPr>
              <w:t>封閉式核心網路架構，</w:t>
            </w:r>
            <w:r w:rsidRPr="001B739F">
              <w:rPr>
                <w:rFonts w:eastAsia="標楷體" w:hint="eastAsia"/>
                <w:sz w:val="22"/>
                <w:szCs w:val="22"/>
              </w:rPr>
              <w:t xml:space="preserve">5G </w:t>
            </w:r>
            <w:r w:rsidRPr="001B739F">
              <w:rPr>
                <w:rFonts w:eastAsia="標楷體" w:hint="eastAsia"/>
                <w:sz w:val="22"/>
                <w:szCs w:val="22"/>
              </w:rPr>
              <w:t>網路採用大量軟體</w:t>
            </w:r>
            <w:r w:rsidRPr="001B739F">
              <w:rPr>
                <w:rFonts w:eastAsia="標楷體"/>
                <w:sz w:val="22"/>
                <w:szCs w:val="22"/>
              </w:rPr>
              <w:t>26</w:t>
            </w:r>
            <w:r w:rsidRPr="001B739F">
              <w:rPr>
                <w:rFonts w:eastAsia="標楷體" w:hint="eastAsia"/>
                <w:sz w:val="22"/>
                <w:szCs w:val="22"/>
              </w:rPr>
              <w:t>功能模組、核心網路雲端虛擬化設計，且第三方服務提供者可透過電信業者之多接取邊緣運算提供用戶高速、低延遲服務。然而開放式設計，使得</w:t>
            </w:r>
            <w:r w:rsidRPr="001B739F">
              <w:rPr>
                <w:rFonts w:eastAsia="標楷體" w:hint="eastAsia"/>
                <w:sz w:val="22"/>
                <w:szCs w:val="22"/>
              </w:rPr>
              <w:t xml:space="preserve"> 5G </w:t>
            </w:r>
            <w:r w:rsidRPr="001B739F">
              <w:rPr>
                <w:rFonts w:eastAsia="標楷體" w:hint="eastAsia"/>
                <w:sz w:val="22"/>
                <w:szCs w:val="22"/>
              </w:rPr>
              <w:t>網路面臨</w:t>
            </w:r>
            <w:proofErr w:type="gramStart"/>
            <w:r w:rsidRPr="001B739F">
              <w:rPr>
                <w:rFonts w:eastAsia="標楷體" w:hint="eastAsia"/>
                <w:sz w:val="22"/>
                <w:szCs w:val="22"/>
              </w:rPr>
              <w:t>之資安威脅</w:t>
            </w:r>
            <w:proofErr w:type="gramEnd"/>
            <w:r w:rsidRPr="001B739F">
              <w:rPr>
                <w:rFonts w:eastAsia="標楷體" w:hint="eastAsia"/>
                <w:sz w:val="22"/>
                <w:szCs w:val="22"/>
              </w:rPr>
              <w:t>較以往更嚴峻且多元。行政院資通安全處已制訂「</w:t>
            </w:r>
            <w:r w:rsidRPr="001B739F">
              <w:rPr>
                <w:rFonts w:eastAsia="標楷體" w:hint="eastAsia"/>
                <w:sz w:val="22"/>
                <w:szCs w:val="22"/>
              </w:rPr>
              <w:t>107-114</w:t>
            </w:r>
            <w:r w:rsidRPr="001B739F">
              <w:rPr>
                <w:rFonts w:eastAsia="標楷體" w:hint="eastAsia"/>
                <w:sz w:val="22"/>
                <w:szCs w:val="22"/>
              </w:rPr>
              <w:lastRenderedPageBreak/>
              <w:t>年資安產業發展行動計畫」，推動策略並持續檢討資通安全管理法</w:t>
            </w:r>
            <w:proofErr w:type="gramStart"/>
            <w:r w:rsidRPr="001B739F">
              <w:rPr>
                <w:rFonts w:eastAsia="標楷體" w:hint="eastAsia"/>
                <w:sz w:val="22"/>
                <w:szCs w:val="22"/>
              </w:rPr>
              <w:t>及資安相關</w:t>
            </w:r>
            <w:proofErr w:type="gramEnd"/>
            <w:r w:rsidRPr="001B739F">
              <w:rPr>
                <w:rFonts w:eastAsia="標楷體" w:hint="eastAsia"/>
                <w:sz w:val="22"/>
                <w:szCs w:val="22"/>
              </w:rPr>
              <w:t>規範內容；經濟部亦規劃建置</w:t>
            </w:r>
            <w:r w:rsidRPr="001B739F">
              <w:rPr>
                <w:rFonts w:eastAsia="標楷體" w:hint="eastAsia"/>
                <w:sz w:val="22"/>
                <w:szCs w:val="22"/>
              </w:rPr>
              <w:t xml:space="preserve"> 5G </w:t>
            </w:r>
            <w:proofErr w:type="gramStart"/>
            <w:r w:rsidRPr="001B739F">
              <w:rPr>
                <w:rFonts w:eastAsia="標楷體" w:hint="eastAsia"/>
                <w:sz w:val="22"/>
                <w:szCs w:val="22"/>
              </w:rPr>
              <w:t>網路資安檢測</w:t>
            </w:r>
            <w:proofErr w:type="gramEnd"/>
            <w:r w:rsidRPr="001B739F">
              <w:rPr>
                <w:rFonts w:eastAsia="標楷體" w:hint="eastAsia"/>
                <w:sz w:val="22"/>
                <w:szCs w:val="22"/>
              </w:rPr>
              <w:t>及驗證實驗室，並完成</w:t>
            </w:r>
            <w:r w:rsidRPr="001B739F">
              <w:rPr>
                <w:rFonts w:eastAsia="標楷體" w:hint="eastAsia"/>
                <w:sz w:val="22"/>
                <w:szCs w:val="22"/>
              </w:rPr>
              <w:t xml:space="preserve"> 5G</w:t>
            </w:r>
            <w:r w:rsidRPr="001B739F">
              <w:rPr>
                <w:rFonts w:eastAsia="標楷體" w:hint="eastAsia"/>
                <w:sz w:val="22"/>
                <w:szCs w:val="22"/>
              </w:rPr>
              <w:t>資安偵防平台雛型。且國家通訊傳播委員會配合</w:t>
            </w:r>
            <w:r w:rsidRPr="001B739F">
              <w:rPr>
                <w:rFonts w:eastAsia="標楷體" w:hint="eastAsia"/>
                <w:sz w:val="22"/>
                <w:szCs w:val="22"/>
              </w:rPr>
              <w:t xml:space="preserve"> 5G </w:t>
            </w:r>
            <w:proofErr w:type="gramStart"/>
            <w:r w:rsidRPr="001B739F">
              <w:rPr>
                <w:rFonts w:eastAsia="標楷體" w:hint="eastAsia"/>
                <w:sz w:val="22"/>
                <w:szCs w:val="22"/>
              </w:rPr>
              <w:t>釋照時</w:t>
            </w:r>
            <w:proofErr w:type="gramEnd"/>
            <w:r w:rsidRPr="001B739F">
              <w:rPr>
                <w:rFonts w:eastAsia="標楷體" w:hint="eastAsia"/>
                <w:sz w:val="22"/>
                <w:szCs w:val="22"/>
              </w:rPr>
              <w:t>程，修增訂行動寬頻業務管理規則及行動寬頻</w:t>
            </w:r>
            <w:proofErr w:type="gramStart"/>
            <w:r w:rsidRPr="001B739F">
              <w:rPr>
                <w:rFonts w:eastAsia="標楷體" w:hint="eastAsia"/>
                <w:sz w:val="22"/>
                <w:szCs w:val="22"/>
              </w:rPr>
              <w:t>系統審驗技術</w:t>
            </w:r>
            <w:proofErr w:type="gramEnd"/>
            <w:r w:rsidRPr="001B739F">
              <w:rPr>
                <w:rFonts w:eastAsia="標楷體" w:hint="eastAsia"/>
                <w:sz w:val="22"/>
                <w:szCs w:val="22"/>
              </w:rPr>
              <w:t>規範等法規。上開</w:t>
            </w:r>
            <w:proofErr w:type="gramStart"/>
            <w:r w:rsidRPr="001B739F">
              <w:rPr>
                <w:rFonts w:eastAsia="標楷體" w:hint="eastAsia"/>
                <w:sz w:val="22"/>
                <w:szCs w:val="22"/>
              </w:rPr>
              <w:t>工作各主責</w:t>
            </w:r>
            <w:proofErr w:type="gramEnd"/>
            <w:r w:rsidRPr="001B739F">
              <w:rPr>
                <w:rFonts w:eastAsia="標楷體" w:hint="eastAsia"/>
                <w:sz w:val="22"/>
                <w:szCs w:val="22"/>
              </w:rPr>
              <w:t>部會雖已達成階段性目標，惟因應未來</w:t>
            </w:r>
            <w:r w:rsidRPr="001B739F">
              <w:rPr>
                <w:rFonts w:eastAsia="標楷體" w:hint="eastAsia"/>
                <w:sz w:val="22"/>
                <w:szCs w:val="22"/>
              </w:rPr>
              <w:t xml:space="preserve"> 5G </w:t>
            </w:r>
            <w:r w:rsidRPr="001B739F">
              <w:rPr>
                <w:rFonts w:eastAsia="標楷體" w:hint="eastAsia"/>
                <w:sz w:val="22"/>
                <w:szCs w:val="22"/>
              </w:rPr>
              <w:t>應用場域陸續開放後，恐將面臨各種</w:t>
            </w:r>
            <w:proofErr w:type="gramStart"/>
            <w:r w:rsidRPr="001B739F">
              <w:rPr>
                <w:rFonts w:eastAsia="標楷體" w:hint="eastAsia"/>
                <w:sz w:val="22"/>
                <w:szCs w:val="22"/>
              </w:rPr>
              <w:t>新興資安威脅</w:t>
            </w:r>
            <w:proofErr w:type="gramEnd"/>
            <w:r w:rsidRPr="001B739F">
              <w:rPr>
                <w:rFonts w:eastAsia="標楷體" w:hint="eastAsia"/>
                <w:sz w:val="22"/>
                <w:szCs w:val="22"/>
              </w:rPr>
              <w:t>與攻擊，</w:t>
            </w:r>
            <w:proofErr w:type="gramStart"/>
            <w:r w:rsidRPr="001B739F">
              <w:rPr>
                <w:rFonts w:eastAsia="標楷體" w:hint="eastAsia"/>
                <w:sz w:val="22"/>
                <w:szCs w:val="22"/>
              </w:rPr>
              <w:t>鑑</w:t>
            </w:r>
            <w:proofErr w:type="gramEnd"/>
            <w:r w:rsidRPr="001B739F">
              <w:rPr>
                <w:rFonts w:eastAsia="標楷體" w:hint="eastAsia"/>
                <w:sz w:val="22"/>
                <w:szCs w:val="22"/>
              </w:rPr>
              <w:t>於國內</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機制尚未完備，相關評估及強化</w:t>
            </w:r>
            <w:r w:rsidRPr="001B739F">
              <w:rPr>
                <w:rFonts w:eastAsia="標楷體" w:hint="eastAsia"/>
                <w:sz w:val="22"/>
                <w:szCs w:val="22"/>
              </w:rPr>
              <w:t xml:space="preserve"> 5G </w:t>
            </w:r>
            <w:r w:rsidRPr="001B739F">
              <w:rPr>
                <w:rFonts w:eastAsia="標楷體" w:hint="eastAsia"/>
                <w:sz w:val="22"/>
                <w:szCs w:val="22"/>
              </w:rPr>
              <w:t>網路業者</w:t>
            </w:r>
            <w:proofErr w:type="gramStart"/>
            <w:r w:rsidRPr="001B739F">
              <w:rPr>
                <w:rFonts w:eastAsia="標楷體" w:hint="eastAsia"/>
                <w:sz w:val="22"/>
                <w:szCs w:val="22"/>
              </w:rPr>
              <w:t>之資安防護</w:t>
            </w:r>
            <w:proofErr w:type="gramEnd"/>
            <w:r w:rsidRPr="001B739F">
              <w:rPr>
                <w:rFonts w:eastAsia="標楷體" w:hint="eastAsia"/>
                <w:sz w:val="22"/>
                <w:szCs w:val="22"/>
              </w:rPr>
              <w:t>能力工作仍待完成，行政院應督促各主管相關機關持續調適法規並促進資安業者參與</w:t>
            </w:r>
            <w:r w:rsidRPr="001B739F">
              <w:rPr>
                <w:rFonts w:eastAsia="標楷體" w:hint="eastAsia"/>
                <w:sz w:val="22"/>
                <w:szCs w:val="22"/>
              </w:rPr>
              <w:t xml:space="preserve"> 5G </w:t>
            </w:r>
            <w:r w:rsidRPr="001B739F">
              <w:rPr>
                <w:rFonts w:eastAsia="標楷體" w:hint="eastAsia"/>
                <w:sz w:val="22"/>
                <w:szCs w:val="22"/>
              </w:rPr>
              <w:t>應用場域實驗，以強化資通安全之防禦能量，</w:t>
            </w:r>
            <w:proofErr w:type="gramStart"/>
            <w:r w:rsidRPr="001B739F">
              <w:rPr>
                <w:rFonts w:eastAsia="標楷體" w:hint="eastAsia"/>
                <w:sz w:val="22"/>
                <w:szCs w:val="22"/>
              </w:rPr>
              <w:t>爰</w:t>
            </w:r>
            <w:proofErr w:type="gramEnd"/>
            <w:r w:rsidRPr="001B739F">
              <w:rPr>
                <w:rFonts w:eastAsia="標楷體" w:hint="eastAsia"/>
                <w:sz w:val="22"/>
                <w:szCs w:val="22"/>
              </w:rPr>
              <w:t>請行政院將各主管機關</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之規範、相關機制、執行成效，於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17C4C401" w14:textId="162C6E8E" w:rsidR="000E3CD5" w:rsidRPr="000616FB" w:rsidRDefault="000E3CD5" w:rsidP="000E3CD5">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5C28F568" w14:textId="77777777" w:rsidTr="00315E37">
        <w:trPr>
          <w:trHeight w:val="567"/>
        </w:trPr>
        <w:tc>
          <w:tcPr>
            <w:tcW w:w="535" w:type="pct"/>
          </w:tcPr>
          <w:p w14:paraId="0C7ED31D" w14:textId="08AC250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(八)</w:t>
            </w:r>
          </w:p>
        </w:tc>
        <w:tc>
          <w:tcPr>
            <w:tcW w:w="2508" w:type="pct"/>
          </w:tcPr>
          <w:p w14:paraId="7875A958" w14:textId="7492BDC0" w:rsidR="000E3CD5" w:rsidRPr="001B739F" w:rsidRDefault="000E3CD5" w:rsidP="00CB16EF">
            <w:pPr>
              <w:autoSpaceDE w:val="0"/>
              <w:autoSpaceDN w:val="0"/>
              <w:adjustRightInd w:val="0"/>
              <w:spacing w:line="340" w:lineRule="exact"/>
              <w:jc w:val="both"/>
              <w:rPr>
                <w:rFonts w:eastAsia="標楷體"/>
                <w:sz w:val="22"/>
                <w:szCs w:val="22"/>
              </w:rPr>
            </w:pP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110 </w:t>
            </w:r>
            <w:r w:rsidRPr="000E3CD5">
              <w:rPr>
                <w:rFonts w:eastAsia="標楷體" w:hint="eastAsia"/>
                <w:sz w:val="22"/>
                <w:szCs w:val="22"/>
              </w:rPr>
              <w:t>年度經濟部及科技部</w:t>
            </w:r>
            <w:r w:rsidRPr="000E3CD5">
              <w:rPr>
                <w:rFonts w:eastAsia="標楷體" w:hint="eastAsia"/>
                <w:sz w:val="22"/>
                <w:szCs w:val="22"/>
              </w:rPr>
              <w:t xml:space="preserve">5G </w:t>
            </w:r>
            <w:r w:rsidRPr="000E3CD5">
              <w:rPr>
                <w:rFonts w:eastAsia="標楷體" w:hint="eastAsia"/>
                <w:sz w:val="22"/>
                <w:szCs w:val="22"/>
              </w:rPr>
              <w:t>相關計畫補助經費分別為</w:t>
            </w:r>
            <w:r w:rsidRPr="000E3CD5">
              <w:rPr>
                <w:rFonts w:eastAsia="標楷體" w:hint="eastAsia"/>
                <w:sz w:val="22"/>
                <w:szCs w:val="22"/>
              </w:rPr>
              <w:t xml:space="preserve">38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,140 </w:t>
            </w:r>
            <w:r w:rsidRPr="000E3CD5">
              <w:rPr>
                <w:rFonts w:eastAsia="標楷體" w:hint="eastAsia"/>
                <w:sz w:val="22"/>
                <w:szCs w:val="22"/>
              </w:rPr>
              <w:t>萬</w:t>
            </w:r>
            <w:r w:rsidRPr="000E3CD5">
              <w:rPr>
                <w:rFonts w:eastAsia="標楷體" w:hint="eastAsia"/>
                <w:sz w:val="22"/>
                <w:szCs w:val="22"/>
              </w:rPr>
              <w:t>8</w:t>
            </w:r>
            <w:r w:rsidRPr="000E3CD5">
              <w:rPr>
                <w:rFonts w:eastAsia="標楷體" w:hint="eastAsia"/>
                <w:sz w:val="22"/>
                <w:szCs w:val="22"/>
              </w:rPr>
              <w:t>千元及</w:t>
            </w:r>
            <w:r w:rsidRPr="000E3CD5">
              <w:rPr>
                <w:rFonts w:eastAsia="標楷體" w:hint="eastAsia"/>
                <w:sz w:val="22"/>
                <w:szCs w:val="22"/>
              </w:rPr>
              <w:t xml:space="preserve">13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,488 </w:t>
            </w:r>
            <w:r w:rsidRPr="000E3CD5">
              <w:rPr>
                <w:rFonts w:eastAsia="標楷體" w:hint="eastAsia"/>
                <w:sz w:val="22"/>
                <w:szCs w:val="22"/>
              </w:rPr>
              <w:t>萬</w:t>
            </w:r>
            <w:proofErr w:type="gramStart"/>
            <w:r w:rsidRPr="000E3CD5">
              <w:rPr>
                <w:rFonts w:eastAsia="標楷體" w:hint="eastAsia"/>
                <w:sz w:val="22"/>
                <w:szCs w:val="22"/>
              </w:rPr>
              <w:t>3</w:t>
            </w:r>
            <w:proofErr w:type="gramEnd"/>
            <w:r w:rsidRPr="000E3CD5">
              <w:rPr>
                <w:rFonts w:eastAsia="標楷體" w:hint="eastAsia"/>
                <w:sz w:val="22"/>
                <w:szCs w:val="22"/>
              </w:rPr>
              <w:t xml:space="preserve"> </w:t>
            </w:r>
            <w:r w:rsidRPr="000E3CD5">
              <w:rPr>
                <w:rFonts w:eastAsia="標楷體" w:hint="eastAsia"/>
                <w:sz w:val="22"/>
                <w:szCs w:val="22"/>
              </w:rPr>
              <w:t>千元，合計</w:t>
            </w:r>
            <w:r w:rsidRPr="000E3CD5">
              <w:rPr>
                <w:rFonts w:eastAsia="標楷體" w:hint="eastAsia"/>
                <w:sz w:val="22"/>
                <w:szCs w:val="22"/>
              </w:rPr>
              <w:t xml:space="preserve">51 </w:t>
            </w:r>
            <w:r w:rsidRPr="000E3CD5">
              <w:rPr>
                <w:rFonts w:eastAsia="標楷體" w:hint="eastAsia"/>
                <w:sz w:val="22"/>
                <w:szCs w:val="22"/>
              </w:rPr>
              <w:t>億</w:t>
            </w:r>
            <w:proofErr w:type="gramStart"/>
            <w:r w:rsidRPr="000E3CD5">
              <w:rPr>
                <w:rFonts w:eastAsia="標楷體" w:hint="eastAsia"/>
                <w:sz w:val="22"/>
                <w:szCs w:val="22"/>
              </w:rPr>
              <w:t>8</w:t>
            </w:r>
            <w:proofErr w:type="gramEnd"/>
            <w:r w:rsidRPr="000E3CD5">
              <w:rPr>
                <w:rFonts w:eastAsia="標楷體" w:hint="eastAsia"/>
                <w:sz w:val="22"/>
                <w:szCs w:val="22"/>
              </w:rPr>
              <w:t xml:space="preserve">,629 </w:t>
            </w:r>
            <w:r w:rsidRPr="000E3CD5">
              <w:rPr>
                <w:rFonts w:eastAsia="標楷體" w:hint="eastAsia"/>
                <w:sz w:val="22"/>
                <w:szCs w:val="22"/>
              </w:rPr>
              <w:t>萬</w:t>
            </w:r>
            <w:proofErr w:type="gramStart"/>
            <w:r w:rsidRPr="000E3CD5">
              <w:rPr>
                <w:rFonts w:eastAsia="標楷體" w:hint="eastAsia"/>
                <w:sz w:val="22"/>
                <w:szCs w:val="22"/>
              </w:rPr>
              <w:t>1</w:t>
            </w:r>
            <w:proofErr w:type="gramEnd"/>
            <w:r w:rsidRPr="000E3CD5">
              <w:rPr>
                <w:rFonts w:eastAsia="標楷體" w:hint="eastAsia"/>
                <w:sz w:val="22"/>
                <w:szCs w:val="22"/>
              </w:rPr>
              <w:t xml:space="preserve"> </w:t>
            </w:r>
            <w:r w:rsidRPr="000E3CD5">
              <w:rPr>
                <w:rFonts w:eastAsia="標楷體" w:hint="eastAsia"/>
                <w:sz w:val="22"/>
                <w:szCs w:val="22"/>
              </w:rPr>
              <w:t>千元，補助金額極為可觀，惟以近年補助</w:t>
            </w:r>
            <w:r w:rsidRPr="000E3CD5">
              <w:rPr>
                <w:rFonts w:eastAsia="標楷體" w:hint="eastAsia"/>
                <w:sz w:val="22"/>
                <w:szCs w:val="22"/>
              </w:rPr>
              <w:t xml:space="preserve">5G </w:t>
            </w:r>
            <w:r w:rsidRPr="000E3CD5">
              <w:rPr>
                <w:rFonts w:eastAsia="標楷體" w:hint="eastAsia"/>
                <w:sz w:val="22"/>
                <w:szCs w:val="22"/>
              </w:rPr>
              <w:t>相關計畫執行成效而言，經濟部</w:t>
            </w: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193 </w:t>
            </w:r>
            <w:r w:rsidRPr="000E3CD5">
              <w:rPr>
                <w:rFonts w:eastAsia="標楷體" w:hint="eastAsia"/>
                <w:sz w:val="22"/>
                <w:szCs w:val="22"/>
              </w:rPr>
              <w:t>件、技術暨專利移轉總收入</w:t>
            </w:r>
            <w:r w:rsidRPr="000E3CD5">
              <w:rPr>
                <w:rFonts w:eastAsia="標楷體" w:hint="eastAsia"/>
                <w:sz w:val="22"/>
                <w:szCs w:val="22"/>
              </w:rPr>
              <w:t xml:space="preserve">3 </w:t>
            </w:r>
            <w:r w:rsidRPr="000E3CD5">
              <w:rPr>
                <w:rFonts w:eastAsia="標楷體" w:hint="eastAsia"/>
                <w:sz w:val="22"/>
                <w:szCs w:val="22"/>
              </w:rPr>
              <w:t>億</w:t>
            </w:r>
            <w:proofErr w:type="gramStart"/>
            <w:r w:rsidRPr="000E3CD5">
              <w:rPr>
                <w:rFonts w:eastAsia="標楷體" w:hint="eastAsia"/>
                <w:sz w:val="22"/>
                <w:szCs w:val="22"/>
              </w:rPr>
              <w:t>1</w:t>
            </w:r>
            <w:proofErr w:type="gramEnd"/>
            <w:r w:rsidRPr="000E3CD5">
              <w:rPr>
                <w:rFonts w:eastAsia="標楷體" w:hint="eastAsia"/>
                <w:sz w:val="22"/>
                <w:szCs w:val="22"/>
              </w:rPr>
              <w:t xml:space="preserve">,152 </w:t>
            </w:r>
            <w:r w:rsidRPr="000E3CD5">
              <w:rPr>
                <w:rFonts w:eastAsia="標楷體" w:hint="eastAsia"/>
                <w:sz w:val="22"/>
                <w:szCs w:val="22"/>
              </w:rPr>
              <w:t>萬</w:t>
            </w:r>
            <w:proofErr w:type="gramStart"/>
            <w:r w:rsidRPr="000E3CD5">
              <w:rPr>
                <w:rFonts w:eastAsia="標楷體" w:hint="eastAsia"/>
                <w:sz w:val="22"/>
                <w:szCs w:val="22"/>
              </w:rPr>
              <w:t>7</w:t>
            </w:r>
            <w:proofErr w:type="gramEnd"/>
            <w:r w:rsidRPr="000E3CD5">
              <w:rPr>
                <w:rFonts w:eastAsia="標楷體" w:hint="eastAsia"/>
                <w:sz w:val="22"/>
                <w:szCs w:val="22"/>
              </w:rPr>
              <w:t xml:space="preserve"> </w:t>
            </w:r>
            <w:r w:rsidRPr="000E3CD5">
              <w:rPr>
                <w:rFonts w:eastAsia="標楷體" w:hint="eastAsia"/>
                <w:sz w:val="22"/>
                <w:szCs w:val="22"/>
              </w:rPr>
              <w:t>千元及促進國內外廠商投資</w:t>
            </w:r>
            <w:r w:rsidRPr="000E3CD5">
              <w:rPr>
                <w:rFonts w:eastAsia="標楷體" w:hint="eastAsia"/>
                <w:sz w:val="22"/>
                <w:szCs w:val="22"/>
              </w:rPr>
              <w:t xml:space="preserve">88 </w:t>
            </w:r>
            <w:r w:rsidRPr="000E3CD5">
              <w:rPr>
                <w:rFonts w:eastAsia="標楷體" w:hint="eastAsia"/>
                <w:sz w:val="22"/>
                <w:szCs w:val="22"/>
              </w:rPr>
              <w:t>億</w:t>
            </w:r>
            <w:proofErr w:type="gramStart"/>
            <w:r w:rsidRPr="000E3CD5">
              <w:rPr>
                <w:rFonts w:eastAsia="標楷體" w:hint="eastAsia"/>
                <w:sz w:val="22"/>
                <w:szCs w:val="22"/>
              </w:rPr>
              <w:t>7</w:t>
            </w:r>
            <w:proofErr w:type="gramEnd"/>
            <w:r w:rsidRPr="000E3CD5">
              <w:rPr>
                <w:rFonts w:eastAsia="標楷體" w:hint="eastAsia"/>
                <w:sz w:val="22"/>
                <w:szCs w:val="22"/>
              </w:rPr>
              <w:t xml:space="preserve">,407 </w:t>
            </w:r>
            <w:r w:rsidRPr="000E3CD5">
              <w:rPr>
                <w:rFonts w:eastAsia="標楷體" w:hint="eastAsia"/>
                <w:sz w:val="22"/>
                <w:szCs w:val="22"/>
              </w:rPr>
              <w:t>萬元，其中衍生產值從</w:t>
            </w:r>
            <w:r w:rsidRPr="000E3CD5">
              <w:rPr>
                <w:rFonts w:eastAsia="標楷體" w:hint="eastAsia"/>
                <w:sz w:val="22"/>
                <w:szCs w:val="22"/>
              </w:rPr>
              <w:t xml:space="preserve">106 </w:t>
            </w:r>
            <w:r w:rsidRPr="000E3CD5">
              <w:rPr>
                <w:rFonts w:eastAsia="標楷體" w:hint="eastAsia"/>
                <w:sz w:val="22"/>
                <w:szCs w:val="22"/>
              </w:rPr>
              <w:t>年度</w:t>
            </w:r>
            <w:r w:rsidRPr="000E3CD5">
              <w:rPr>
                <w:rFonts w:eastAsia="標楷體" w:hint="eastAsia"/>
                <w:sz w:val="22"/>
                <w:szCs w:val="22"/>
              </w:rPr>
              <w:t xml:space="preserve">20 </w:t>
            </w:r>
            <w:r w:rsidRPr="000E3CD5">
              <w:rPr>
                <w:rFonts w:eastAsia="標楷體" w:hint="eastAsia"/>
                <w:sz w:val="22"/>
                <w:szCs w:val="22"/>
              </w:rPr>
              <w:t>億</w:t>
            </w:r>
            <w:proofErr w:type="gramStart"/>
            <w:r w:rsidRPr="000E3CD5">
              <w:rPr>
                <w:rFonts w:eastAsia="標楷體" w:hint="eastAsia"/>
                <w:sz w:val="22"/>
                <w:szCs w:val="22"/>
              </w:rPr>
              <w:t>2</w:t>
            </w:r>
            <w:proofErr w:type="gramEnd"/>
            <w:r w:rsidRPr="000E3CD5">
              <w:rPr>
                <w:rFonts w:eastAsia="標楷體" w:hint="eastAsia"/>
                <w:sz w:val="22"/>
                <w:szCs w:val="22"/>
              </w:rPr>
              <w:t xml:space="preserve">,292 </w:t>
            </w:r>
            <w:r w:rsidRPr="000E3CD5">
              <w:rPr>
                <w:rFonts w:eastAsia="標楷體" w:hint="eastAsia"/>
                <w:sz w:val="22"/>
                <w:szCs w:val="22"/>
              </w:rPr>
              <w:t>萬</w:t>
            </w:r>
            <w:proofErr w:type="gramStart"/>
            <w:r w:rsidRPr="000E3CD5">
              <w:rPr>
                <w:rFonts w:eastAsia="標楷體" w:hint="eastAsia"/>
                <w:sz w:val="22"/>
                <w:szCs w:val="22"/>
              </w:rPr>
              <w:t>5</w:t>
            </w:r>
            <w:proofErr w:type="gramEnd"/>
            <w:r w:rsidRPr="000E3CD5">
              <w:rPr>
                <w:rFonts w:eastAsia="標楷體" w:hint="eastAsia"/>
                <w:sz w:val="22"/>
                <w:szCs w:val="22"/>
              </w:rPr>
              <w:t xml:space="preserve"> </w:t>
            </w:r>
            <w:r w:rsidRPr="000E3CD5">
              <w:rPr>
                <w:rFonts w:eastAsia="標楷體" w:hint="eastAsia"/>
                <w:sz w:val="22"/>
                <w:szCs w:val="22"/>
              </w:rPr>
              <w:t>千元增加至</w:t>
            </w:r>
            <w:r w:rsidRPr="000E3CD5">
              <w:rPr>
                <w:rFonts w:eastAsia="標楷體" w:hint="eastAsia"/>
                <w:sz w:val="22"/>
                <w:szCs w:val="22"/>
              </w:rPr>
              <w:t xml:space="preserve">108 </w:t>
            </w:r>
            <w:r w:rsidRPr="000E3CD5">
              <w:rPr>
                <w:rFonts w:eastAsia="標楷體" w:hint="eastAsia"/>
                <w:sz w:val="22"/>
                <w:szCs w:val="22"/>
              </w:rPr>
              <w:t>年度</w:t>
            </w:r>
            <w:r w:rsidRPr="000E3CD5">
              <w:rPr>
                <w:rFonts w:eastAsia="標楷體" w:hint="eastAsia"/>
                <w:sz w:val="22"/>
                <w:szCs w:val="22"/>
              </w:rPr>
              <w:t xml:space="preserve">34 </w:t>
            </w:r>
            <w:r w:rsidRPr="000E3CD5">
              <w:rPr>
                <w:rFonts w:eastAsia="標楷體" w:hint="eastAsia"/>
                <w:sz w:val="22"/>
                <w:szCs w:val="22"/>
              </w:rPr>
              <w:t>億</w:t>
            </w:r>
            <w:proofErr w:type="gramStart"/>
            <w:r w:rsidRPr="000E3CD5">
              <w:rPr>
                <w:rFonts w:eastAsia="標楷體" w:hint="eastAsia"/>
                <w:sz w:val="22"/>
                <w:szCs w:val="22"/>
              </w:rPr>
              <w:t>6</w:t>
            </w:r>
            <w:proofErr w:type="gramEnd"/>
            <w:r w:rsidRPr="000E3CD5">
              <w:rPr>
                <w:rFonts w:eastAsia="標楷體" w:hint="eastAsia"/>
                <w:sz w:val="22"/>
                <w:szCs w:val="22"/>
              </w:rPr>
              <w:t xml:space="preserve">,600 </w:t>
            </w:r>
            <w:r w:rsidRPr="000E3CD5">
              <w:rPr>
                <w:rFonts w:eastAsia="標楷體" w:hint="eastAsia"/>
                <w:sz w:val="22"/>
                <w:szCs w:val="22"/>
              </w:rPr>
              <w:t>萬元，增幅逾</w:t>
            </w:r>
            <w:r w:rsidRPr="000E3CD5">
              <w:rPr>
                <w:rFonts w:eastAsia="標楷體" w:hint="eastAsia"/>
                <w:sz w:val="22"/>
                <w:szCs w:val="22"/>
              </w:rPr>
              <w:t>71.34%</w:t>
            </w:r>
            <w:r w:rsidRPr="000E3CD5">
              <w:rPr>
                <w:rFonts w:eastAsia="標楷體" w:hint="eastAsia"/>
                <w:sz w:val="22"/>
                <w:szCs w:val="22"/>
              </w:rPr>
              <w:t>；科技部</w:t>
            </w:r>
            <w:r w:rsidRPr="000E3CD5">
              <w:rPr>
                <w:rFonts w:eastAsia="標楷體" w:hint="eastAsia"/>
                <w:sz w:val="22"/>
                <w:szCs w:val="22"/>
              </w:rPr>
              <w:t xml:space="preserve">107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5 </w:t>
            </w:r>
            <w:r w:rsidRPr="000E3CD5">
              <w:rPr>
                <w:rFonts w:eastAsia="標楷體" w:hint="eastAsia"/>
                <w:sz w:val="22"/>
                <w:szCs w:val="22"/>
              </w:rPr>
              <w:t>件、技術暨專利移轉總收入</w:t>
            </w:r>
            <w:r w:rsidRPr="000E3CD5">
              <w:rPr>
                <w:rFonts w:eastAsia="標楷體" w:hint="eastAsia"/>
                <w:sz w:val="22"/>
                <w:szCs w:val="22"/>
              </w:rPr>
              <w:t xml:space="preserve">1,627 </w:t>
            </w:r>
            <w:r w:rsidRPr="000E3CD5">
              <w:rPr>
                <w:rFonts w:eastAsia="標楷體" w:hint="eastAsia"/>
                <w:sz w:val="22"/>
                <w:szCs w:val="22"/>
              </w:rPr>
              <w:t>萬元、促成產學合作件數</w:t>
            </w:r>
            <w:r w:rsidRPr="000E3CD5">
              <w:rPr>
                <w:rFonts w:eastAsia="標楷體" w:hint="eastAsia"/>
                <w:sz w:val="22"/>
                <w:szCs w:val="22"/>
              </w:rPr>
              <w:t xml:space="preserve">23 </w:t>
            </w:r>
            <w:r w:rsidRPr="000E3CD5">
              <w:rPr>
                <w:rFonts w:eastAsia="標楷體" w:hint="eastAsia"/>
                <w:sz w:val="22"/>
                <w:szCs w:val="22"/>
              </w:rPr>
              <w:t>件及產學合作金額</w:t>
            </w:r>
            <w:r w:rsidRPr="000E3CD5">
              <w:rPr>
                <w:rFonts w:eastAsia="標楷體" w:hint="eastAsia"/>
                <w:sz w:val="22"/>
                <w:szCs w:val="22"/>
              </w:rPr>
              <w:t xml:space="preserve">3,714 </w:t>
            </w:r>
            <w:r w:rsidRPr="000E3CD5">
              <w:rPr>
                <w:rFonts w:eastAsia="標楷體" w:hint="eastAsia"/>
                <w:sz w:val="22"/>
                <w:szCs w:val="22"/>
              </w:rPr>
              <w:t>萬</w:t>
            </w:r>
            <w:proofErr w:type="gramStart"/>
            <w:r w:rsidRPr="000E3CD5">
              <w:rPr>
                <w:rFonts w:eastAsia="標楷體" w:hint="eastAsia"/>
                <w:sz w:val="22"/>
                <w:szCs w:val="22"/>
              </w:rPr>
              <w:t>4</w:t>
            </w:r>
            <w:proofErr w:type="gramEnd"/>
            <w:r w:rsidRPr="000E3CD5">
              <w:rPr>
                <w:rFonts w:eastAsia="標楷體" w:hint="eastAsia"/>
                <w:sz w:val="22"/>
                <w:szCs w:val="22"/>
              </w:rPr>
              <w:t xml:space="preserve"> </w:t>
            </w:r>
            <w:r w:rsidRPr="000E3CD5">
              <w:rPr>
                <w:rFonts w:eastAsia="標楷體" w:hint="eastAsia"/>
                <w:sz w:val="22"/>
                <w:szCs w:val="22"/>
              </w:rPr>
              <w:t>千元。由此觀之，我國</w:t>
            </w:r>
            <w:r w:rsidRPr="000E3CD5">
              <w:rPr>
                <w:rFonts w:eastAsia="標楷體" w:hint="eastAsia"/>
                <w:sz w:val="22"/>
                <w:szCs w:val="22"/>
              </w:rPr>
              <w:t xml:space="preserve">5G </w:t>
            </w:r>
            <w:r w:rsidRPr="000E3CD5">
              <w:rPr>
                <w:rFonts w:eastAsia="標楷體" w:hint="eastAsia"/>
                <w:sz w:val="22"/>
                <w:szCs w:val="22"/>
              </w:rPr>
              <w:t>專利取得數量仍偏低，顯示對</w:t>
            </w:r>
            <w:r w:rsidRPr="000E3CD5">
              <w:rPr>
                <w:rFonts w:eastAsia="標楷體" w:hint="eastAsia"/>
                <w:sz w:val="22"/>
                <w:szCs w:val="22"/>
              </w:rPr>
              <w:t xml:space="preserve">5G </w:t>
            </w:r>
            <w:r w:rsidRPr="000E3CD5">
              <w:rPr>
                <w:rFonts w:eastAsia="標楷體" w:hint="eastAsia"/>
                <w:sz w:val="22"/>
                <w:szCs w:val="22"/>
              </w:rPr>
              <w:t>關鍵智財之掌握程度及技術自主能量恐有不足，行政院應結合產官學之力，共同研發</w:t>
            </w:r>
            <w:r w:rsidRPr="000E3CD5">
              <w:rPr>
                <w:rFonts w:eastAsia="標楷體" w:hint="eastAsia"/>
                <w:sz w:val="22"/>
                <w:szCs w:val="22"/>
              </w:rPr>
              <w:t xml:space="preserve">5G </w:t>
            </w:r>
            <w:r w:rsidRPr="000E3CD5">
              <w:rPr>
                <w:rFonts w:eastAsia="標楷體" w:hint="eastAsia"/>
                <w:sz w:val="22"/>
                <w:szCs w:val="22"/>
              </w:rPr>
              <w:t>前瞻關鍵技術，建立優勢</w:t>
            </w:r>
            <w:r w:rsidRPr="000E3CD5">
              <w:rPr>
                <w:rFonts w:eastAsia="標楷體" w:hint="eastAsia"/>
                <w:sz w:val="22"/>
                <w:szCs w:val="22"/>
              </w:rPr>
              <w:t xml:space="preserve">5G </w:t>
            </w:r>
            <w:r w:rsidRPr="000E3CD5">
              <w:rPr>
                <w:rFonts w:eastAsia="標楷體" w:hint="eastAsia"/>
                <w:sz w:val="22"/>
                <w:szCs w:val="22"/>
              </w:rPr>
              <w:t>核心技術，將</w:t>
            </w:r>
            <w:r w:rsidRPr="000E3CD5">
              <w:rPr>
                <w:rFonts w:eastAsia="標楷體" w:hint="eastAsia"/>
                <w:sz w:val="22"/>
                <w:szCs w:val="22"/>
              </w:rPr>
              <w:t xml:space="preserve">5G </w:t>
            </w:r>
            <w:r w:rsidRPr="000E3CD5">
              <w:rPr>
                <w:rFonts w:eastAsia="標楷體" w:hint="eastAsia"/>
                <w:sz w:val="22"/>
                <w:szCs w:val="22"/>
              </w:rPr>
              <w:t>技術研發成果導入相關產業供應鏈，以增加經濟產值，並提升我國</w:t>
            </w:r>
            <w:r w:rsidRPr="000E3CD5">
              <w:rPr>
                <w:rFonts w:eastAsia="標楷體" w:hint="eastAsia"/>
                <w:sz w:val="22"/>
                <w:szCs w:val="22"/>
              </w:rPr>
              <w:t xml:space="preserve">5G </w:t>
            </w:r>
            <w:r w:rsidRPr="000E3CD5">
              <w:rPr>
                <w:rFonts w:eastAsia="標楷體" w:hint="eastAsia"/>
                <w:sz w:val="22"/>
                <w:szCs w:val="22"/>
              </w:rPr>
              <w:t>通訊產業競爭力。</w:t>
            </w:r>
          </w:p>
        </w:tc>
        <w:tc>
          <w:tcPr>
            <w:tcW w:w="1957" w:type="pct"/>
          </w:tcPr>
          <w:p w14:paraId="54EE7C72" w14:textId="1B58704D" w:rsidR="000E3CD5" w:rsidRDefault="00B60C8E" w:rsidP="000E3CD5">
            <w:pPr>
              <w:pStyle w:val="a3"/>
              <w:ind w:left="2" w:hangingChars="1" w:hanging="2"/>
              <w:rPr>
                <w:color w:val="000000"/>
              </w:rPr>
            </w:pPr>
            <w:r>
              <w:rPr>
                <w:rFonts w:hint="eastAsia"/>
                <w:color w:val="000000"/>
              </w:rPr>
              <w:t>屬</w:t>
            </w:r>
            <w:proofErr w:type="gramStart"/>
            <w:r>
              <w:rPr>
                <w:rFonts w:hint="eastAsia"/>
                <w:color w:val="000000"/>
              </w:rPr>
              <w:t>科技部</w:t>
            </w:r>
            <w:r w:rsidR="003A0B04">
              <w:rPr>
                <w:rFonts w:hint="eastAsia"/>
                <w:color w:val="000000"/>
              </w:rPr>
              <w:t>及</w:t>
            </w:r>
            <w:r>
              <w:rPr>
                <w:rFonts w:hint="eastAsia"/>
                <w:color w:val="000000"/>
              </w:rPr>
              <w:t>經濟部</w:t>
            </w:r>
            <w:proofErr w:type="gramEnd"/>
            <w:r>
              <w:rPr>
                <w:rFonts w:hint="eastAsia"/>
                <w:color w:val="000000"/>
              </w:rPr>
              <w:t>應辦事項</w:t>
            </w:r>
            <w:r>
              <w:rPr>
                <w:rFonts w:ascii="新細明體" w:eastAsia="新細明體" w:hAnsi="新細明體" w:hint="eastAsia"/>
                <w:color w:val="000000"/>
              </w:rPr>
              <w:t>。</w:t>
            </w:r>
          </w:p>
        </w:tc>
      </w:tr>
      <w:tr w:rsidR="0002215B" w:rsidRPr="001B739F" w14:paraId="0648BCEC" w14:textId="77777777" w:rsidTr="00315E37">
        <w:trPr>
          <w:trHeight w:val="567"/>
        </w:trPr>
        <w:tc>
          <w:tcPr>
            <w:tcW w:w="535" w:type="pct"/>
          </w:tcPr>
          <w:p w14:paraId="00796BB4" w14:textId="6CD6902C"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(九)</w:t>
            </w:r>
          </w:p>
        </w:tc>
        <w:tc>
          <w:tcPr>
            <w:tcW w:w="2508" w:type="pct"/>
          </w:tcPr>
          <w:p w14:paraId="4D259B4D" w14:textId="77777777" w:rsidR="000E3CD5" w:rsidRPr="001B739F"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Pr="001B739F">
              <w:rPr>
                <w:rFonts w:eastAsia="標楷體" w:hint="eastAsia"/>
                <w:sz w:val="22"/>
                <w:szCs w:val="22"/>
              </w:rPr>
              <w:t xml:space="preserve"> 200 </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w:t>
            </w:r>
            <w:r w:rsidRPr="001B739F">
              <w:rPr>
                <w:rFonts w:eastAsia="標楷體" w:hint="eastAsia"/>
                <w:sz w:val="22"/>
                <w:szCs w:val="22"/>
              </w:rPr>
              <w:lastRenderedPageBreak/>
              <w:t>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擬訂定各主管部會應</w:t>
            </w:r>
            <w:proofErr w:type="gramStart"/>
            <w:r w:rsidRPr="001B739F">
              <w:rPr>
                <w:rFonts w:eastAsia="標楷體" w:hint="eastAsia"/>
                <w:sz w:val="22"/>
                <w:szCs w:val="22"/>
              </w:rPr>
              <w:t>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1957" w:type="pct"/>
          </w:tcPr>
          <w:p w14:paraId="0DDD851F" w14:textId="16FF3C12" w:rsidR="000E3CD5" w:rsidRPr="00804F45" w:rsidRDefault="003A0B04" w:rsidP="000E3CD5">
            <w:pPr>
              <w:pStyle w:val="a3"/>
              <w:ind w:left="2" w:hangingChars="1" w:hanging="2"/>
              <w:rPr>
                <w:color w:val="000000"/>
              </w:rPr>
            </w:pPr>
            <w:r>
              <w:rPr>
                <w:rFonts w:hint="eastAsia"/>
                <w:color w:val="000000"/>
              </w:rPr>
              <w:lastRenderedPageBreak/>
              <w:t>司法</w:t>
            </w:r>
            <w:r w:rsidR="000E3CD5" w:rsidRPr="00804F45">
              <w:rPr>
                <w:rFonts w:hint="eastAsia"/>
                <w:color w:val="000000"/>
              </w:rPr>
              <w:t>院</w:t>
            </w:r>
            <w:r>
              <w:rPr>
                <w:rFonts w:hint="eastAsia"/>
                <w:color w:val="000000"/>
              </w:rPr>
              <w:t>及所屬機關</w:t>
            </w:r>
            <w:r w:rsidR="000E3CD5" w:rsidRPr="00804F45">
              <w:rPr>
                <w:rFonts w:hint="eastAsia"/>
                <w:color w:val="000000"/>
              </w:rPr>
              <w:t>無轉投資公私合營事業，</w:t>
            </w:r>
            <w:proofErr w:type="gramStart"/>
            <w:r w:rsidR="000E3CD5" w:rsidRPr="00804F45">
              <w:rPr>
                <w:rFonts w:hint="eastAsia"/>
                <w:color w:val="000000"/>
              </w:rPr>
              <w:t>爰</w:t>
            </w:r>
            <w:proofErr w:type="gramEnd"/>
            <w:r w:rsidR="000E3CD5" w:rsidRPr="00804F45">
              <w:rPr>
                <w:rFonts w:hint="eastAsia"/>
                <w:color w:val="000000"/>
              </w:rPr>
              <w:t>無須辦事項</w:t>
            </w:r>
            <w:r w:rsidR="000E3CD5">
              <w:rPr>
                <w:rFonts w:hint="eastAsia"/>
                <w:color w:val="000000"/>
              </w:rPr>
              <w:t>。</w:t>
            </w:r>
          </w:p>
        </w:tc>
      </w:tr>
      <w:tr w:rsidR="0002215B" w:rsidRPr="00EC0B5D" w14:paraId="7D7A18F6" w14:textId="77777777" w:rsidTr="00315E37">
        <w:trPr>
          <w:trHeight w:val="567"/>
        </w:trPr>
        <w:tc>
          <w:tcPr>
            <w:tcW w:w="535" w:type="pct"/>
          </w:tcPr>
          <w:p w14:paraId="2F84683A" w14:textId="77777777" w:rsidR="000E3CD5" w:rsidRPr="008F636F"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w:t>
            </w:r>
          </w:p>
        </w:tc>
        <w:tc>
          <w:tcPr>
            <w:tcW w:w="2508" w:type="pct"/>
          </w:tcPr>
          <w:p w14:paraId="494B6833" w14:textId="5A992184" w:rsidR="000E3CD5" w:rsidRPr="00D37002" w:rsidRDefault="000E3CD5" w:rsidP="000E3CD5">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Pr="001B739F">
              <w:rPr>
                <w:rFonts w:eastAsia="標楷體" w:hint="eastAsia"/>
                <w:sz w:val="22"/>
                <w:szCs w:val="22"/>
              </w:rPr>
              <w:t xml:space="preserve"> 67 </w:t>
            </w:r>
            <w:r w:rsidRPr="001B739F">
              <w:rPr>
                <w:rFonts w:eastAsia="標楷體" w:hint="eastAsia"/>
                <w:sz w:val="22"/>
                <w:szCs w:val="22"/>
              </w:rPr>
              <w:t>條第</w:t>
            </w:r>
            <w:r w:rsidRPr="001B739F">
              <w:rPr>
                <w:rFonts w:eastAsia="標楷體" w:hint="eastAsia"/>
                <w:sz w:val="22"/>
                <w:szCs w:val="22"/>
              </w:rPr>
              <w:t xml:space="preserve"> 1 </w:t>
            </w:r>
            <w:r w:rsidRPr="001B739F">
              <w:rPr>
                <w:rFonts w:eastAsia="標楷體" w:hint="eastAsia"/>
                <w:sz w:val="22"/>
                <w:szCs w:val="22"/>
              </w:rPr>
              <w:t>項及第</w:t>
            </w:r>
            <w:r w:rsidRPr="001B739F">
              <w:rPr>
                <w:rFonts w:eastAsia="標楷體" w:hint="eastAsia"/>
                <w:sz w:val="22"/>
                <w:szCs w:val="22"/>
              </w:rPr>
              <w:t xml:space="preserve"> 2 </w:t>
            </w:r>
            <w:r w:rsidRPr="001B739F">
              <w:rPr>
                <w:rFonts w:eastAsia="標楷體" w:hint="eastAsia"/>
                <w:sz w:val="22"/>
                <w:szCs w:val="22"/>
              </w:rPr>
              <w:t>項規定，財團法人與該法規定不符者，應自該法施行後</w:t>
            </w:r>
            <w:r w:rsidRPr="001B739F">
              <w:rPr>
                <w:rFonts w:eastAsia="標楷體" w:hint="eastAsia"/>
                <w:sz w:val="22"/>
                <w:szCs w:val="22"/>
              </w:rPr>
              <w:t xml:space="preserve"> 1 </w:t>
            </w:r>
            <w:r w:rsidRPr="001B739F">
              <w:rPr>
                <w:rFonts w:eastAsia="標楷體" w:hint="eastAsia"/>
                <w:sz w:val="22"/>
                <w:szCs w:val="22"/>
              </w:rPr>
              <w:t>年內補正，但情形特殊未能如期辦理，並報經主管機關核准延長者，不在此限，延長期間以</w:t>
            </w:r>
            <w:r w:rsidRPr="001B739F">
              <w:rPr>
                <w:rFonts w:eastAsia="標楷體" w:hint="eastAsia"/>
                <w:sz w:val="22"/>
                <w:szCs w:val="22"/>
              </w:rPr>
              <w:t xml:space="preserve"> 1 </w:t>
            </w:r>
            <w:r w:rsidRPr="001B739F">
              <w:rPr>
                <w:rFonts w:eastAsia="標楷體" w:hint="eastAsia"/>
                <w:sz w:val="22"/>
                <w:szCs w:val="22"/>
              </w:rPr>
              <w:t>年為限。然該法於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8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日公布，並自</w:t>
            </w:r>
            <w:r w:rsidRPr="001B739F">
              <w:rPr>
                <w:rFonts w:eastAsia="標楷體" w:hint="eastAsia"/>
                <w:sz w:val="22"/>
                <w:szCs w:val="22"/>
              </w:rPr>
              <w:t xml:space="preserve"> 108 </w:t>
            </w:r>
            <w:r w:rsidRPr="001B739F">
              <w:rPr>
                <w:rFonts w:eastAsia="標楷體" w:hint="eastAsia"/>
                <w:sz w:val="22"/>
                <w:szCs w:val="22"/>
              </w:rPr>
              <w:t>年</w:t>
            </w:r>
            <w:r w:rsidRPr="001B739F">
              <w:rPr>
                <w:rFonts w:eastAsia="標楷體" w:hint="eastAsia"/>
                <w:sz w:val="22"/>
                <w:szCs w:val="22"/>
              </w:rPr>
              <w:t xml:space="preserve"> 2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日施行，迄今近</w:t>
            </w:r>
            <w:r w:rsidRPr="001B739F">
              <w:rPr>
                <w:rFonts w:eastAsia="標楷體" w:hint="eastAsia"/>
                <w:sz w:val="22"/>
                <w:szCs w:val="22"/>
              </w:rPr>
              <w:t xml:space="preserve"> 2 </w:t>
            </w:r>
            <w:r w:rsidRPr="001B739F">
              <w:rPr>
                <w:rFonts w:eastAsia="標楷體" w:hint="eastAsia"/>
                <w:sz w:val="22"/>
                <w:szCs w:val="22"/>
              </w:rPr>
              <w:t>年，依立法院預算中心評估報告指出，截至</w:t>
            </w:r>
            <w:r w:rsidRPr="001B739F">
              <w:rPr>
                <w:rFonts w:eastAsia="標楷體" w:hint="eastAsia"/>
                <w:sz w:val="22"/>
                <w:szCs w:val="22"/>
              </w:rPr>
              <w:t xml:space="preserve"> 109 </w:t>
            </w:r>
            <w:r w:rsidRPr="001B739F">
              <w:rPr>
                <w:rFonts w:eastAsia="標楷體" w:hint="eastAsia"/>
                <w:sz w:val="22"/>
                <w:szCs w:val="22"/>
              </w:rPr>
              <w:t>年</w:t>
            </w:r>
            <w:r w:rsidRPr="001B739F">
              <w:rPr>
                <w:rFonts w:eastAsia="標楷體" w:hint="eastAsia"/>
                <w:sz w:val="22"/>
                <w:szCs w:val="22"/>
              </w:rPr>
              <w:t xml:space="preserve"> 4 </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Pr="001B739F">
              <w:rPr>
                <w:rFonts w:eastAsia="標楷體" w:hint="eastAsia"/>
                <w:sz w:val="22"/>
                <w:szCs w:val="22"/>
              </w:rPr>
              <w:t xml:space="preserve"> 15 </w:t>
            </w:r>
            <w:r w:rsidRPr="001B739F">
              <w:rPr>
                <w:rFonts w:eastAsia="標楷體" w:hint="eastAsia"/>
                <w:sz w:val="22"/>
                <w:szCs w:val="22"/>
              </w:rPr>
              <w:t>人或監察人未達</w:t>
            </w:r>
            <w:r w:rsidRPr="001B739F">
              <w:rPr>
                <w:rFonts w:eastAsia="標楷體" w:hint="eastAsia"/>
                <w:sz w:val="22"/>
                <w:szCs w:val="22"/>
              </w:rPr>
              <w:t xml:space="preserve"> 2 </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月內儘速完成相關規範之訂定，及依財團法人法第</w:t>
            </w:r>
            <w:r w:rsidRPr="001B739F">
              <w:rPr>
                <w:rFonts w:eastAsia="標楷體" w:hint="eastAsia"/>
                <w:sz w:val="22"/>
                <w:szCs w:val="22"/>
              </w:rPr>
              <w:t xml:space="preserve"> 56 </w:t>
            </w:r>
            <w:r w:rsidRPr="001B739F">
              <w:rPr>
                <w:rFonts w:eastAsia="標楷體" w:hint="eastAsia"/>
                <w:sz w:val="22"/>
                <w:szCs w:val="22"/>
              </w:rPr>
              <w:t>條第</w:t>
            </w:r>
            <w:r w:rsidRPr="001B739F">
              <w:rPr>
                <w:rFonts w:eastAsia="標楷體" w:hint="eastAsia"/>
                <w:sz w:val="22"/>
                <w:szCs w:val="22"/>
              </w:rPr>
              <w:t xml:space="preserve"> 3 </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月內向立法院司法及法制委員會提出書面報告。</w:t>
            </w:r>
          </w:p>
        </w:tc>
        <w:tc>
          <w:tcPr>
            <w:tcW w:w="1957" w:type="pct"/>
          </w:tcPr>
          <w:p w14:paraId="32C65365" w14:textId="70826C0D" w:rsidR="000E3CD5" w:rsidRPr="000616FB" w:rsidRDefault="000E3CD5" w:rsidP="000E3CD5">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02215B" w:rsidRPr="00EC0B5D" w14:paraId="748A4E3A" w14:textId="77777777" w:rsidTr="00315E37">
        <w:trPr>
          <w:trHeight w:val="567"/>
        </w:trPr>
        <w:tc>
          <w:tcPr>
            <w:tcW w:w="535" w:type="pct"/>
          </w:tcPr>
          <w:p w14:paraId="45909EEF" w14:textId="3D72FE0D"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2508" w:type="pct"/>
          </w:tcPr>
          <w:p w14:paraId="5A2BDF6F" w14:textId="3F408593"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Pr="000E3CD5">
              <w:rPr>
                <w:rFonts w:eastAsia="標楷體" w:hint="eastAsia"/>
                <w:sz w:val="22"/>
                <w:szCs w:val="22"/>
              </w:rPr>
              <w:t xml:space="preserve">1 </w:t>
            </w:r>
            <w:proofErr w:type="gramStart"/>
            <w:r w:rsidRPr="000E3CD5">
              <w:rPr>
                <w:rFonts w:eastAsia="標楷體" w:hint="eastAsia"/>
                <w:sz w:val="22"/>
                <w:szCs w:val="22"/>
              </w:rPr>
              <w:t>年來</w:t>
            </w:r>
            <w:proofErr w:type="gramEnd"/>
            <w:r w:rsidRPr="000E3CD5">
              <w:rPr>
                <w:rFonts w:eastAsia="標楷體" w:hint="eastAsia"/>
                <w:sz w:val="22"/>
                <w:szCs w:val="22"/>
              </w:rPr>
              <w:t>，行政院所屬各部會之橫向聯繫與分工不足，山難數據不斷</w:t>
            </w:r>
            <w:r w:rsidRPr="000E3CD5">
              <w:rPr>
                <w:rFonts w:eastAsia="標楷體"/>
                <w:sz w:val="22"/>
                <w:szCs w:val="22"/>
              </w:rPr>
              <w:t>28</w:t>
            </w:r>
            <w:r w:rsidRPr="000E3CD5">
              <w:rPr>
                <w:rFonts w:eastAsia="標楷體" w:hint="eastAsia"/>
                <w:sz w:val="22"/>
                <w:szCs w:val="22"/>
              </w:rPr>
              <w:t>攀升、部落周邊環境惡化、執行單位如行政院農業委員會林務局、內政部營建署所屬各國家公園管理處、消防救難系統或地方政府等第一線公務單位疲於奔命。對此，行政院在未有效解決現況與分工時，不得再行鬆綁相關山林政策，避免無辜山友遇難死亡。</w:t>
            </w:r>
          </w:p>
          <w:p w14:paraId="5FE7CF48" w14:textId="21EC5905" w:rsidR="000E3CD5" w:rsidRPr="000E3CD5" w:rsidRDefault="000E3CD5" w:rsidP="004F1B61">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12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 xml:space="preserve">18 </w:t>
            </w:r>
            <w:r w:rsidRPr="000E3CD5">
              <w:rPr>
                <w:rFonts w:eastAsia="標楷體" w:hint="eastAsia"/>
                <w:sz w:val="22"/>
                <w:szCs w:val="22"/>
              </w:rPr>
              <w:t>年以來新高，將近</w:t>
            </w:r>
            <w:r w:rsidRPr="000E3CD5">
              <w:rPr>
                <w:rFonts w:eastAsia="標楷體" w:hint="eastAsia"/>
                <w:sz w:val="22"/>
                <w:szCs w:val="22"/>
              </w:rPr>
              <w:t xml:space="preserve">450 </w:t>
            </w:r>
            <w:r w:rsidRPr="000E3CD5">
              <w:rPr>
                <w:rFonts w:eastAsia="標楷體" w:hint="eastAsia"/>
                <w:sz w:val="22"/>
                <w:szCs w:val="22"/>
              </w:rPr>
              <w:t>件，同時為</w:t>
            </w:r>
            <w:r w:rsidRPr="000E3CD5">
              <w:rPr>
                <w:rFonts w:eastAsia="標楷體" w:hint="eastAsia"/>
                <w:sz w:val="22"/>
                <w:szCs w:val="22"/>
              </w:rPr>
              <w:t xml:space="preserve">108 </w:t>
            </w:r>
            <w:r w:rsidRPr="000E3CD5">
              <w:rPr>
                <w:rFonts w:eastAsia="標楷體" w:hint="eastAsia"/>
                <w:sz w:val="22"/>
                <w:szCs w:val="22"/>
              </w:rPr>
              <w:t>年之</w:t>
            </w:r>
            <w:r w:rsidRPr="000E3CD5">
              <w:rPr>
                <w:rFonts w:eastAsia="標楷體" w:hint="eastAsia"/>
                <w:sz w:val="22"/>
                <w:szCs w:val="22"/>
              </w:rPr>
              <w:t xml:space="preserve">2 </w:t>
            </w:r>
            <w:proofErr w:type="gramStart"/>
            <w:r w:rsidRPr="000E3CD5">
              <w:rPr>
                <w:rFonts w:eastAsia="標楷體" w:hint="eastAsia"/>
                <w:sz w:val="22"/>
                <w:szCs w:val="22"/>
              </w:rPr>
              <w:t>倍</w:t>
            </w:r>
            <w:proofErr w:type="gramEnd"/>
            <w:r w:rsidRPr="000E3CD5">
              <w:rPr>
                <w:rFonts w:eastAsia="標楷體" w:hint="eastAsia"/>
                <w:sz w:val="22"/>
                <w:szCs w:val="22"/>
              </w:rPr>
              <w:t>。查行政院農業委員會林務局轄管林道</w:t>
            </w:r>
            <w:r w:rsidRPr="000E3CD5">
              <w:rPr>
                <w:rFonts w:eastAsia="標楷體" w:hint="eastAsia"/>
                <w:sz w:val="22"/>
                <w:szCs w:val="22"/>
              </w:rPr>
              <w:t xml:space="preserve">81 </w:t>
            </w:r>
            <w:r w:rsidRPr="000E3CD5">
              <w:rPr>
                <w:rFonts w:eastAsia="標楷體" w:hint="eastAsia"/>
                <w:sz w:val="22"/>
                <w:szCs w:val="22"/>
              </w:rPr>
              <w:t>條，總長</w:t>
            </w:r>
            <w:r w:rsidRPr="000E3CD5">
              <w:rPr>
                <w:rFonts w:eastAsia="標楷體" w:hint="eastAsia"/>
                <w:sz w:val="22"/>
                <w:szCs w:val="22"/>
              </w:rPr>
              <w:t xml:space="preserve">1,646 </w:t>
            </w:r>
            <w:r w:rsidRPr="000E3CD5">
              <w:rPr>
                <w:rFonts w:eastAsia="標楷體" w:hint="eastAsia"/>
                <w:sz w:val="22"/>
                <w:szCs w:val="22"/>
              </w:rPr>
              <w:t>公里，</w:t>
            </w:r>
            <w:r w:rsidRPr="000E3CD5">
              <w:rPr>
                <w:rFonts w:eastAsia="標楷體" w:hint="eastAsia"/>
                <w:sz w:val="22"/>
                <w:szCs w:val="22"/>
              </w:rPr>
              <w:lastRenderedPageBreak/>
              <w:t>其中主要林道</w:t>
            </w:r>
            <w:r w:rsidRPr="000E3CD5">
              <w:rPr>
                <w:rFonts w:eastAsia="標楷體" w:hint="eastAsia"/>
                <w:sz w:val="22"/>
                <w:szCs w:val="22"/>
              </w:rPr>
              <w:t xml:space="preserve">15 </w:t>
            </w:r>
            <w:r w:rsidRPr="000E3CD5">
              <w:rPr>
                <w:rFonts w:eastAsia="標楷體" w:hint="eastAsia"/>
                <w:sz w:val="22"/>
                <w:szCs w:val="22"/>
              </w:rPr>
              <w:t>條、</w:t>
            </w:r>
            <w:r w:rsidRPr="000E3CD5">
              <w:rPr>
                <w:rFonts w:eastAsia="標楷體" w:hint="eastAsia"/>
                <w:sz w:val="22"/>
                <w:szCs w:val="22"/>
              </w:rPr>
              <w:t xml:space="preserve">274 </w:t>
            </w:r>
            <w:r w:rsidRPr="000E3CD5">
              <w:rPr>
                <w:rFonts w:eastAsia="標楷體" w:hint="eastAsia"/>
                <w:sz w:val="22"/>
                <w:szCs w:val="22"/>
              </w:rPr>
              <w:t>公里；次要林道</w:t>
            </w:r>
            <w:r w:rsidRPr="000E3CD5">
              <w:rPr>
                <w:rFonts w:eastAsia="標楷體" w:hint="eastAsia"/>
                <w:sz w:val="22"/>
                <w:szCs w:val="22"/>
              </w:rPr>
              <w:t xml:space="preserve">35 </w:t>
            </w:r>
            <w:r w:rsidRPr="000E3CD5">
              <w:rPr>
                <w:rFonts w:eastAsia="標楷體" w:hint="eastAsia"/>
                <w:sz w:val="22"/>
                <w:szCs w:val="22"/>
              </w:rPr>
              <w:t>條、</w:t>
            </w:r>
            <w:r w:rsidRPr="000E3CD5">
              <w:rPr>
                <w:rFonts w:eastAsia="標楷體" w:hint="eastAsia"/>
                <w:sz w:val="22"/>
                <w:szCs w:val="22"/>
              </w:rPr>
              <w:t xml:space="preserve">932 </w:t>
            </w:r>
            <w:r w:rsidRPr="000E3CD5">
              <w:rPr>
                <w:rFonts w:eastAsia="標楷體" w:hint="eastAsia"/>
                <w:sz w:val="22"/>
                <w:szCs w:val="22"/>
              </w:rPr>
              <w:t>公里；一般林道</w:t>
            </w:r>
            <w:r w:rsidRPr="000E3CD5">
              <w:rPr>
                <w:rFonts w:eastAsia="標楷體" w:hint="eastAsia"/>
                <w:sz w:val="22"/>
                <w:szCs w:val="22"/>
              </w:rPr>
              <w:t xml:space="preserve">31 </w:t>
            </w:r>
            <w:r w:rsidRPr="000E3CD5">
              <w:rPr>
                <w:rFonts w:eastAsia="標楷體" w:hint="eastAsia"/>
                <w:sz w:val="22"/>
                <w:szCs w:val="22"/>
              </w:rPr>
              <w:t>條、</w:t>
            </w:r>
            <w:r w:rsidRPr="000E3CD5">
              <w:rPr>
                <w:rFonts w:eastAsia="標楷體" w:hint="eastAsia"/>
                <w:sz w:val="22"/>
                <w:szCs w:val="22"/>
              </w:rPr>
              <w:t xml:space="preserve">440 </w:t>
            </w:r>
            <w:r w:rsidRPr="000E3CD5">
              <w:rPr>
                <w:rFonts w:eastAsia="標楷體" w:hint="eastAsia"/>
                <w:sz w:val="22"/>
                <w:szCs w:val="22"/>
              </w:rPr>
              <w:t>公里。林道皆位於台灣生態敏感地區，然行政院農業委員會林務局每年卻僅編列</w:t>
            </w:r>
            <w:r w:rsidRPr="000E3CD5">
              <w:rPr>
                <w:rFonts w:eastAsia="標楷體" w:hint="eastAsia"/>
                <w:sz w:val="22"/>
                <w:szCs w:val="22"/>
              </w:rPr>
              <w:t xml:space="preserve">2 </w:t>
            </w:r>
            <w:r w:rsidRPr="000E3CD5">
              <w:rPr>
                <w:rFonts w:eastAsia="標楷體" w:hint="eastAsia"/>
                <w:sz w:val="22"/>
                <w:szCs w:val="22"/>
              </w:rPr>
              <w:t>億元維護預算，平均每公里養護經費不到</w:t>
            </w:r>
            <w:r w:rsidRPr="000E3CD5">
              <w:rPr>
                <w:rFonts w:eastAsia="標楷體" w:hint="eastAsia"/>
                <w:sz w:val="22"/>
                <w:szCs w:val="22"/>
              </w:rPr>
              <w:t xml:space="preserve">15 </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 xml:space="preserve">19 </w:t>
            </w:r>
            <w:r w:rsidRPr="000E3CD5">
              <w:rPr>
                <w:rFonts w:eastAsia="標楷體" w:hint="eastAsia"/>
                <w:sz w:val="22"/>
                <w:szCs w:val="22"/>
              </w:rPr>
              <w:t>公里之林道，近</w:t>
            </w:r>
            <w:r w:rsidRPr="000E3CD5">
              <w:rPr>
                <w:rFonts w:eastAsia="標楷體" w:hint="eastAsia"/>
                <w:sz w:val="22"/>
                <w:szCs w:val="22"/>
              </w:rPr>
              <w:t xml:space="preserve">5 </w:t>
            </w:r>
            <w:r w:rsidRPr="000E3CD5">
              <w:rPr>
                <w:rFonts w:eastAsia="標楷體" w:hint="eastAsia"/>
                <w:sz w:val="22"/>
                <w:szCs w:val="22"/>
              </w:rPr>
              <w:t>年每年平均養護預算僅</w:t>
            </w:r>
            <w:r w:rsidRPr="000E3CD5">
              <w:rPr>
                <w:rFonts w:eastAsia="標楷體" w:hint="eastAsia"/>
                <w:sz w:val="22"/>
                <w:szCs w:val="22"/>
              </w:rPr>
              <w:t xml:space="preserve">80 </w:t>
            </w:r>
            <w:r w:rsidRPr="000E3CD5">
              <w:rPr>
                <w:rFonts w:eastAsia="標楷體" w:hint="eastAsia"/>
                <w:sz w:val="22"/>
                <w:szCs w:val="22"/>
              </w:rPr>
              <w:t>萬元，平均</w:t>
            </w:r>
            <w:r w:rsidRPr="000E3CD5">
              <w:rPr>
                <w:rFonts w:eastAsia="標楷體" w:hint="eastAsia"/>
                <w:sz w:val="22"/>
                <w:szCs w:val="22"/>
              </w:rPr>
              <w:t xml:space="preserve">1 </w:t>
            </w:r>
            <w:r w:rsidRPr="000E3CD5">
              <w:rPr>
                <w:rFonts w:eastAsia="標楷體" w:hint="eastAsia"/>
                <w:sz w:val="22"/>
                <w:szCs w:val="22"/>
              </w:rPr>
              <w:t>公里養護經費</w:t>
            </w:r>
            <w:r w:rsidRPr="000E3CD5">
              <w:rPr>
                <w:rFonts w:eastAsia="標楷體" w:hint="eastAsia"/>
                <w:sz w:val="22"/>
                <w:szCs w:val="22"/>
              </w:rPr>
              <w:t xml:space="preserve">4 </w:t>
            </w:r>
            <w:r w:rsidRPr="000E3CD5">
              <w:rPr>
                <w:rFonts w:eastAsia="標楷體" w:hint="eastAsia"/>
                <w:sz w:val="22"/>
                <w:szCs w:val="22"/>
              </w:rPr>
              <w:t>萬元。</w:t>
            </w:r>
          </w:p>
          <w:p w14:paraId="582E14DC" w14:textId="35C4499F" w:rsidR="000E3CD5" w:rsidRPr="001B739F" w:rsidRDefault="000E3CD5" w:rsidP="0002215B">
            <w:pPr>
              <w:autoSpaceDE w:val="0"/>
              <w:autoSpaceDN w:val="0"/>
              <w:adjustRightInd w:val="0"/>
              <w:spacing w:line="340" w:lineRule="exact"/>
              <w:ind w:firstLineChars="200" w:firstLine="440"/>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Pr="000E3CD5">
              <w:rPr>
                <w:rFonts w:eastAsia="標楷體" w:hint="eastAsia"/>
                <w:sz w:val="22"/>
                <w:szCs w:val="22"/>
              </w:rPr>
              <w:t xml:space="preserve">3 </w:t>
            </w:r>
            <w:proofErr w:type="gramStart"/>
            <w:r w:rsidRPr="000E3CD5">
              <w:rPr>
                <w:rFonts w:eastAsia="標楷體" w:hint="eastAsia"/>
                <w:sz w:val="22"/>
                <w:szCs w:val="22"/>
              </w:rPr>
              <w:t>個</w:t>
            </w:r>
            <w:proofErr w:type="gramEnd"/>
            <w:r w:rsidRPr="000E3CD5">
              <w:rPr>
                <w:rFonts w:eastAsia="標楷體" w:hint="eastAsia"/>
                <w:sz w:val="22"/>
                <w:szCs w:val="22"/>
              </w:rPr>
              <w:t>月內向立法院教育及文化、內政、經濟、交通、社會福利及衛生環境、財政委員會提出書面報告。</w:t>
            </w:r>
          </w:p>
        </w:tc>
        <w:tc>
          <w:tcPr>
            <w:tcW w:w="1957" w:type="pct"/>
          </w:tcPr>
          <w:p w14:paraId="7AE3142F" w14:textId="5E39430D" w:rsidR="000E3CD5" w:rsidRDefault="00B60C8E" w:rsidP="0021516D">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02215B" w:rsidRPr="00EC0B5D" w14:paraId="1502314D" w14:textId="77777777" w:rsidTr="00315E37">
        <w:trPr>
          <w:trHeight w:val="567"/>
        </w:trPr>
        <w:tc>
          <w:tcPr>
            <w:tcW w:w="535" w:type="pct"/>
          </w:tcPr>
          <w:p w14:paraId="0D37382A" w14:textId="2445090E"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(十二)</w:t>
            </w:r>
          </w:p>
        </w:tc>
        <w:tc>
          <w:tcPr>
            <w:tcW w:w="2508" w:type="pct"/>
          </w:tcPr>
          <w:p w14:paraId="1A725D08" w14:textId="3A50139C" w:rsidR="000E3CD5" w:rsidRPr="000E3CD5" w:rsidRDefault="000E3CD5" w:rsidP="003762F6">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r w:rsidRPr="000E3CD5">
              <w:rPr>
                <w:rFonts w:eastAsia="標楷體" w:hint="eastAsia"/>
                <w:sz w:val="22"/>
                <w:szCs w:val="22"/>
              </w:rPr>
              <w:t xml:space="preserve">103 </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 xml:space="preserve">2016 </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Pr="000E3CD5">
              <w:rPr>
                <w:rFonts w:eastAsia="標楷體" w:hint="eastAsia"/>
                <w:sz w:val="22"/>
                <w:szCs w:val="22"/>
              </w:rPr>
              <w:t xml:space="preserve">0 </w:t>
            </w:r>
            <w:r w:rsidRPr="000E3CD5">
              <w:rPr>
                <w:rFonts w:eastAsia="標楷體" w:hint="eastAsia"/>
                <w:sz w:val="22"/>
                <w:szCs w:val="22"/>
              </w:rPr>
              <w:t>至</w:t>
            </w:r>
            <w:r w:rsidRPr="000E3CD5">
              <w:rPr>
                <w:rFonts w:eastAsia="標楷體" w:hint="eastAsia"/>
                <w:sz w:val="22"/>
                <w:szCs w:val="22"/>
              </w:rPr>
              <w:t xml:space="preserve">2 </w:t>
            </w:r>
            <w:r w:rsidRPr="000E3CD5">
              <w:rPr>
                <w:rFonts w:eastAsia="標楷體" w:hint="eastAsia"/>
                <w:sz w:val="22"/>
                <w:szCs w:val="22"/>
              </w:rPr>
              <w:t>歲兒童接受幼托服務之比例、</w:t>
            </w:r>
            <w:r w:rsidRPr="000E3CD5">
              <w:rPr>
                <w:rFonts w:eastAsia="標楷體" w:hint="eastAsia"/>
                <w:sz w:val="22"/>
                <w:szCs w:val="22"/>
              </w:rPr>
              <w:t xml:space="preserve">3 </w:t>
            </w:r>
            <w:r w:rsidRPr="000E3CD5">
              <w:rPr>
                <w:rFonts w:eastAsia="標楷體" w:hint="eastAsia"/>
                <w:sz w:val="22"/>
                <w:szCs w:val="22"/>
              </w:rPr>
              <w:t>至</w:t>
            </w:r>
            <w:r w:rsidRPr="000E3CD5">
              <w:rPr>
                <w:rFonts w:eastAsia="標楷體" w:hint="eastAsia"/>
                <w:sz w:val="22"/>
                <w:szCs w:val="22"/>
              </w:rPr>
              <w:t xml:space="preserve">5 </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proofErr w:type="gramEnd"/>
            <w:r w:rsidRPr="000E3CD5">
              <w:rPr>
                <w:rFonts w:eastAsia="標楷體" w:hint="eastAsia"/>
                <w:sz w:val="22"/>
                <w:szCs w:val="22"/>
              </w:rPr>
              <w:t xml:space="preserve">3 </w:t>
            </w:r>
            <w:r w:rsidRPr="000E3CD5">
              <w:rPr>
                <w:rFonts w:eastAsia="標楷體" w:hint="eastAsia"/>
                <w:sz w:val="22"/>
                <w:szCs w:val="22"/>
              </w:rPr>
              <w:t>千元」，保障幼教人員薪資，以達到家長、教師、業者、幼兒乃致國家之多贏局面。</w:t>
            </w:r>
          </w:p>
        </w:tc>
        <w:tc>
          <w:tcPr>
            <w:tcW w:w="1957" w:type="pct"/>
          </w:tcPr>
          <w:p w14:paraId="3067B11B" w14:textId="5A842A1A" w:rsidR="000E3CD5" w:rsidRDefault="0021516D" w:rsidP="0021516D">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02215B" w:rsidRPr="0021516D" w14:paraId="44EE9991" w14:textId="77777777" w:rsidTr="00315E37">
        <w:trPr>
          <w:trHeight w:val="567"/>
        </w:trPr>
        <w:tc>
          <w:tcPr>
            <w:tcW w:w="535" w:type="pct"/>
          </w:tcPr>
          <w:p w14:paraId="3DB20592" w14:textId="4C82ED02"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2508" w:type="pct"/>
          </w:tcPr>
          <w:p w14:paraId="718C99AA" w14:textId="33AAB7D7" w:rsidR="000E3CD5" w:rsidRPr="000E3CD5" w:rsidRDefault="000E3CD5" w:rsidP="000E3CD5">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 xml:space="preserve">110 </w:t>
            </w:r>
            <w:r w:rsidRPr="000E3CD5">
              <w:rPr>
                <w:rFonts w:eastAsia="標楷體" w:hint="eastAsia"/>
                <w:sz w:val="22"/>
                <w:szCs w:val="22"/>
              </w:rPr>
              <w:t>年</w:t>
            </w:r>
            <w:r w:rsidRPr="000E3CD5">
              <w:rPr>
                <w:rFonts w:eastAsia="標楷體" w:hint="eastAsia"/>
                <w:sz w:val="22"/>
                <w:szCs w:val="22"/>
              </w:rPr>
              <w:t xml:space="preserve">1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日起國人返國，除了原本要檢附的登機前</w:t>
            </w:r>
            <w:r w:rsidRPr="000E3CD5">
              <w:rPr>
                <w:rFonts w:eastAsia="標楷體" w:hint="eastAsia"/>
                <w:sz w:val="22"/>
                <w:szCs w:val="22"/>
              </w:rPr>
              <w:t xml:space="preserve">3 </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w:t>
            </w:r>
            <w:r w:rsidRPr="000E3CD5">
              <w:rPr>
                <w:rFonts w:eastAsia="標楷體" w:hint="eastAsia"/>
                <w:sz w:val="22"/>
                <w:szCs w:val="22"/>
              </w:rPr>
              <w:lastRenderedPageBreak/>
              <w:t>返鄉團聚的習慣，恐引起急著返台過年的國人，未找到檢疫處所就直接返台，目前出現「直接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1957" w:type="pct"/>
          </w:tcPr>
          <w:p w14:paraId="39EFF09D" w14:textId="38CF1E2E" w:rsidR="000E3CD5" w:rsidRDefault="0021516D" w:rsidP="0021516D">
            <w:pPr>
              <w:pStyle w:val="a3"/>
              <w:ind w:left="2" w:hangingChars="1" w:hanging="2"/>
              <w:rPr>
                <w:color w:val="000000"/>
              </w:rPr>
            </w:pPr>
            <w:r>
              <w:rPr>
                <w:rFonts w:hint="eastAsia"/>
                <w:color w:val="000000"/>
              </w:rPr>
              <w:lastRenderedPageBreak/>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02215B" w:rsidRPr="0021516D" w14:paraId="18EA94FC" w14:textId="77777777" w:rsidTr="00315E37">
        <w:trPr>
          <w:trHeight w:val="567"/>
        </w:trPr>
        <w:tc>
          <w:tcPr>
            <w:tcW w:w="535" w:type="pct"/>
          </w:tcPr>
          <w:p w14:paraId="2DEE30F4" w14:textId="2AC36D4C" w:rsidR="0021516D" w:rsidRDefault="0021516D"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(十四)</w:t>
            </w:r>
          </w:p>
        </w:tc>
        <w:tc>
          <w:tcPr>
            <w:tcW w:w="2508" w:type="pct"/>
          </w:tcPr>
          <w:p w14:paraId="25D8DE3A" w14:textId="2D83446C" w:rsidR="0021516D" w:rsidRPr="000E3CD5" w:rsidRDefault="0021516D" w:rsidP="0021516D">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Pr="0021516D">
              <w:rPr>
                <w:rFonts w:eastAsia="標楷體" w:hint="eastAsia"/>
                <w:sz w:val="22"/>
                <w:szCs w:val="22"/>
              </w:rPr>
              <w:t xml:space="preserve">3 </w:t>
            </w:r>
            <w:proofErr w:type="gramStart"/>
            <w:r w:rsidRPr="0021516D">
              <w:rPr>
                <w:rFonts w:eastAsia="標楷體" w:hint="eastAsia"/>
                <w:sz w:val="22"/>
                <w:szCs w:val="22"/>
              </w:rPr>
              <w:t>個</w:t>
            </w:r>
            <w:proofErr w:type="gramEnd"/>
            <w:r w:rsidRPr="0021516D">
              <w:rPr>
                <w:rFonts w:eastAsia="標楷體" w:hint="eastAsia"/>
                <w:sz w:val="22"/>
                <w:szCs w:val="22"/>
              </w:rPr>
              <w:t>月內向立法院教育及文化委員會提出書面報告。</w:t>
            </w:r>
          </w:p>
        </w:tc>
        <w:tc>
          <w:tcPr>
            <w:tcW w:w="1957" w:type="pct"/>
          </w:tcPr>
          <w:p w14:paraId="0BD22BE5" w14:textId="71D958AD" w:rsidR="0021516D" w:rsidRPr="0021516D" w:rsidRDefault="0021516D" w:rsidP="0021516D">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02215B" w:rsidRPr="00EC0B5D" w14:paraId="3B7A0245" w14:textId="77777777" w:rsidTr="00315E37">
        <w:trPr>
          <w:trHeight w:val="3773"/>
        </w:trPr>
        <w:tc>
          <w:tcPr>
            <w:tcW w:w="535" w:type="pct"/>
          </w:tcPr>
          <w:p w14:paraId="501C9C50" w14:textId="304A234A" w:rsidR="000E3CD5" w:rsidRPr="00E36B77"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2508" w:type="pct"/>
          </w:tcPr>
          <w:p w14:paraId="74A58825" w14:textId="77777777" w:rsidR="000E3CD5" w:rsidRPr="00EC0B5D"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 26 條，</w:t>
            </w:r>
            <w:proofErr w:type="gramStart"/>
            <w:r w:rsidRPr="001B739F">
              <w:rPr>
                <w:rFonts w:ascii="標楷體" w:eastAsia="標楷體" w:hAnsi="標楷體" w:hint="eastAsia"/>
                <w:sz w:val="22"/>
                <w:szCs w:val="22"/>
              </w:rPr>
              <w:t>文化部於</w:t>
            </w:r>
            <w:proofErr w:type="gramEnd"/>
            <w:r w:rsidRPr="001B739F">
              <w:rPr>
                <w:rFonts w:ascii="標楷體" w:eastAsia="標楷體" w:hAnsi="標楷體" w:hint="eastAsia"/>
                <w:sz w:val="22"/>
                <w:szCs w:val="22"/>
              </w:rPr>
              <w:t xml:space="preserve"> 108 年 11 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w:t>
            </w:r>
            <w:r w:rsidRPr="001B739F">
              <w:rPr>
                <w:rFonts w:ascii="標楷體" w:eastAsia="標楷體" w:hAnsi="標楷體"/>
                <w:sz w:val="22"/>
                <w:szCs w:val="22"/>
              </w:rPr>
              <w:t>30</w:t>
            </w:r>
            <w:r w:rsidRPr="001B739F">
              <w:rPr>
                <w:rFonts w:ascii="標楷體" w:eastAsia="標楷體" w:hAnsi="標楷體" w:hint="eastAsia"/>
                <w:sz w:val="22"/>
                <w:szCs w:val="22"/>
              </w:rPr>
              <w:t>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1957" w:type="pct"/>
          </w:tcPr>
          <w:p w14:paraId="0AF0304F" w14:textId="4FA5E326"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03BBD6A4" w14:textId="77777777" w:rsidTr="00315E37">
        <w:trPr>
          <w:trHeight w:val="567"/>
        </w:trPr>
        <w:tc>
          <w:tcPr>
            <w:tcW w:w="535" w:type="pct"/>
          </w:tcPr>
          <w:p w14:paraId="52B5D40D" w14:textId="370997B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2508" w:type="pct"/>
          </w:tcPr>
          <w:p w14:paraId="2494DF66" w14:textId="77777777" w:rsidR="000E3CD5" w:rsidRPr="001B739F" w:rsidRDefault="000E3CD5" w:rsidP="000E3CD5">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110 年度中央政府總預算案中，各級機關、部會、單位預算編列設備資訊採購經費，進行各類如電腦設備、網路設備、無人機、虛擬設備、及其他各類電子資通訊設備採購時，為維護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 9 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 5G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要求行政院確實盤點各級機關現行使用情形，並於 110 年底前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換，</w:t>
            </w:r>
            <w:r w:rsidRPr="001B739F">
              <w:rPr>
                <w:rFonts w:ascii="標楷體" w:eastAsia="標楷體" w:hAnsi="標楷體" w:hint="eastAsia"/>
                <w:sz w:val="22"/>
                <w:szCs w:val="22"/>
              </w:rPr>
              <w:lastRenderedPageBreak/>
              <w:t xml:space="preserve">各項採購不得採購中國品牌或中國所實質控制廠商品牌之設備，並應於採購驗收時，嚴格把關，並於 3 </w:t>
            </w:r>
            <w:proofErr w:type="gramStart"/>
            <w:r w:rsidRPr="001B739F">
              <w:rPr>
                <w:rFonts w:ascii="標楷體" w:eastAsia="標楷體" w:hAnsi="標楷體" w:hint="eastAsia"/>
                <w:sz w:val="22"/>
                <w:szCs w:val="22"/>
              </w:rPr>
              <w:t>個</w:t>
            </w:r>
            <w:proofErr w:type="gramEnd"/>
            <w:r w:rsidRPr="001B739F">
              <w:rPr>
                <w:rFonts w:ascii="標楷體" w:eastAsia="標楷體" w:hAnsi="標楷體" w:hint="eastAsia"/>
                <w:sz w:val="22"/>
                <w:szCs w:val="22"/>
              </w:rPr>
              <w:t>月內向立法院各相關委員會提出書面報告。</w:t>
            </w:r>
          </w:p>
        </w:tc>
        <w:tc>
          <w:tcPr>
            <w:tcW w:w="1957" w:type="pct"/>
          </w:tcPr>
          <w:p w14:paraId="228C844A" w14:textId="5DAE0CE6" w:rsidR="000E3CD5" w:rsidRPr="000616FB" w:rsidRDefault="000E3CD5" w:rsidP="000E3CD5">
            <w:pPr>
              <w:pStyle w:val="a3"/>
              <w:ind w:left="2" w:hangingChars="1" w:hanging="2"/>
              <w:rPr>
                <w:color w:val="000000"/>
                <w:spacing w:val="-1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02215B" w:rsidRPr="001B739F" w14:paraId="0FE57126" w14:textId="77777777" w:rsidTr="00315E37">
        <w:trPr>
          <w:trHeight w:val="567"/>
        </w:trPr>
        <w:tc>
          <w:tcPr>
            <w:tcW w:w="535" w:type="pct"/>
          </w:tcPr>
          <w:p w14:paraId="5825F731" w14:textId="239ACA18" w:rsidR="000E3CD5" w:rsidRDefault="000E3CD5" w:rsidP="000E3CD5">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(十七)</w:t>
            </w:r>
          </w:p>
        </w:tc>
        <w:tc>
          <w:tcPr>
            <w:tcW w:w="2508" w:type="pct"/>
          </w:tcPr>
          <w:p w14:paraId="77F95517" w14:textId="0CBF1A0A" w:rsidR="000E3CD5" w:rsidRPr="001B739F" w:rsidRDefault="000E3CD5" w:rsidP="003B39B7">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 6 條之規定：「…租稅優惠之擬訂，應舉行公聽會並提出稅式支出評估」，與納稅者權利保護法施行細則第 4 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1957" w:type="pct"/>
          </w:tcPr>
          <w:p w14:paraId="11EB6DF1" w14:textId="2AB7E8E7"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02215B" w:rsidRPr="001B739F" w14:paraId="3233BB79" w14:textId="77777777" w:rsidTr="00315E37">
        <w:trPr>
          <w:trHeight w:val="567"/>
        </w:trPr>
        <w:tc>
          <w:tcPr>
            <w:tcW w:w="535" w:type="pct"/>
            <w:vAlign w:val="center"/>
          </w:tcPr>
          <w:p w14:paraId="6CA48350" w14:textId="46E0C7F0" w:rsidR="000E3CD5" w:rsidRDefault="000E3CD5" w:rsidP="000E3CD5">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2508" w:type="pct"/>
            <w:vAlign w:val="center"/>
          </w:tcPr>
          <w:p w14:paraId="7E4E808E" w14:textId="38631B5B" w:rsidR="000E3CD5" w:rsidRPr="001B739F" w:rsidRDefault="000E3CD5" w:rsidP="000E3CD5">
            <w:pPr>
              <w:pStyle w:val="a3"/>
              <w:ind w:left="2" w:hangingChars="1" w:hanging="2"/>
            </w:pPr>
            <w:r w:rsidRPr="00313466">
              <w:rPr>
                <w:rFonts w:cs="新細明體" w:hint="eastAsia"/>
                <w:b/>
                <w:kern w:val="0"/>
                <w:szCs w:val="24"/>
              </w:rPr>
              <w:t>分組審查決議部分：</w:t>
            </w:r>
          </w:p>
        </w:tc>
        <w:tc>
          <w:tcPr>
            <w:tcW w:w="1957" w:type="pct"/>
          </w:tcPr>
          <w:p w14:paraId="2D626119" w14:textId="77777777" w:rsidR="000E3CD5" w:rsidRPr="000616FB" w:rsidRDefault="000E3CD5" w:rsidP="000E3CD5">
            <w:pPr>
              <w:pStyle w:val="a3"/>
              <w:ind w:left="2" w:hangingChars="1" w:hanging="2"/>
              <w:rPr>
                <w:color w:val="000000"/>
                <w:spacing w:val="-10"/>
              </w:rPr>
            </w:pPr>
          </w:p>
        </w:tc>
      </w:tr>
      <w:tr w:rsidR="0002215B" w:rsidRPr="001B739F" w14:paraId="36606B29" w14:textId="77777777" w:rsidTr="00315E37">
        <w:trPr>
          <w:trHeight w:val="563"/>
        </w:trPr>
        <w:tc>
          <w:tcPr>
            <w:tcW w:w="535" w:type="pct"/>
            <w:vAlign w:val="center"/>
          </w:tcPr>
          <w:p w14:paraId="41F98688" w14:textId="77777777" w:rsidR="000E3CD5" w:rsidRPr="00313466" w:rsidRDefault="000E3CD5" w:rsidP="000E3CD5">
            <w:pPr>
              <w:spacing w:line="340" w:lineRule="exact"/>
              <w:jc w:val="center"/>
              <w:rPr>
                <w:rFonts w:ascii="標楷體" w:eastAsia="標楷體" w:hAnsi="標楷體"/>
                <w:b/>
                <w:bCs/>
                <w:sz w:val="22"/>
                <w:szCs w:val="22"/>
              </w:rPr>
            </w:pPr>
          </w:p>
        </w:tc>
        <w:tc>
          <w:tcPr>
            <w:tcW w:w="2508" w:type="pct"/>
            <w:vAlign w:val="center"/>
          </w:tcPr>
          <w:p w14:paraId="1CAAECB2" w14:textId="168C3819" w:rsidR="000E3CD5" w:rsidRPr="00313466" w:rsidRDefault="000E3CD5" w:rsidP="000E3CD5">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1957" w:type="pct"/>
          </w:tcPr>
          <w:p w14:paraId="17E13950" w14:textId="77777777" w:rsidR="000E3CD5" w:rsidRPr="000616FB" w:rsidRDefault="000E3CD5" w:rsidP="000E3CD5">
            <w:pPr>
              <w:pStyle w:val="a3"/>
              <w:ind w:left="2" w:hangingChars="1" w:hanging="2"/>
              <w:rPr>
                <w:color w:val="000000"/>
                <w:spacing w:val="-10"/>
              </w:rPr>
            </w:pPr>
          </w:p>
        </w:tc>
      </w:tr>
      <w:tr w:rsidR="0002215B" w:rsidRPr="001B739F" w14:paraId="08AA1C85" w14:textId="77777777" w:rsidTr="00315E37">
        <w:trPr>
          <w:trHeight w:val="567"/>
        </w:trPr>
        <w:tc>
          <w:tcPr>
            <w:tcW w:w="535" w:type="pct"/>
          </w:tcPr>
          <w:p w14:paraId="07DF666A" w14:textId="4A3EAC71" w:rsidR="000E3CD5" w:rsidRPr="00804F45" w:rsidRDefault="000E3CD5" w:rsidP="000E3CD5">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2508" w:type="pct"/>
            <w:vAlign w:val="center"/>
          </w:tcPr>
          <w:p w14:paraId="2068AEB3" w14:textId="664AF51A" w:rsidR="000E3CD5" w:rsidRPr="00804F45" w:rsidRDefault="000E3CD5" w:rsidP="000E3CD5">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 110 年度起，凡公家機關自製或委外製作之網路宣傳品，皆須註明機關名稱。</w:t>
            </w:r>
          </w:p>
        </w:tc>
        <w:tc>
          <w:tcPr>
            <w:tcW w:w="1957" w:type="pct"/>
          </w:tcPr>
          <w:p w14:paraId="67678019" w14:textId="19DAE711" w:rsidR="000E3CD5" w:rsidRPr="000616FB" w:rsidRDefault="000E3CD5" w:rsidP="000E3CD5">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02215B" w:rsidRPr="001B739F" w14:paraId="40B9F624" w14:textId="77777777" w:rsidTr="00315E37">
        <w:trPr>
          <w:trHeight w:val="567"/>
        </w:trPr>
        <w:tc>
          <w:tcPr>
            <w:tcW w:w="535" w:type="pct"/>
          </w:tcPr>
          <w:p w14:paraId="63C6FE84" w14:textId="3B7B4492" w:rsidR="000E3CD5" w:rsidRPr="00313466" w:rsidRDefault="000E3CD5" w:rsidP="000E3CD5">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2508" w:type="pct"/>
            <w:vAlign w:val="center"/>
          </w:tcPr>
          <w:p w14:paraId="641EF1FB" w14:textId="73BC20AC" w:rsidR="000E3CD5" w:rsidRPr="00804F45" w:rsidRDefault="000E3CD5" w:rsidP="009E427A">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PM2.5 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 10.17%，108 年通過空氣污染防制法 36 條修訂，行政院</w:t>
            </w:r>
            <w:proofErr w:type="gramStart"/>
            <w:r w:rsidRPr="00804F45">
              <w:rPr>
                <w:rFonts w:cs="新細明體" w:hint="eastAsia"/>
                <w:kern w:val="0"/>
                <w:szCs w:val="24"/>
              </w:rPr>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 110 年 6 月底前建立柴油車定檢制度，以落實降低空污。</w:t>
            </w:r>
          </w:p>
        </w:tc>
        <w:tc>
          <w:tcPr>
            <w:tcW w:w="1957" w:type="pct"/>
          </w:tcPr>
          <w:p w14:paraId="4016AB64" w14:textId="13BD5822" w:rsidR="000E3CD5" w:rsidRPr="000616FB" w:rsidRDefault="000E3CD5" w:rsidP="000E3CD5">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pPr>
        <w:rPr>
          <w:rFonts w:ascii="標楷體" w:eastAsia="標楷體" w:hAnsi="標楷體"/>
        </w:rPr>
      </w:pPr>
      <w:bookmarkStart w:id="0" w:name="_GoBack"/>
      <w:bookmarkEnd w:id="0"/>
    </w:p>
    <w:sectPr w:rsidR="00926BCE" w:rsidRPr="000E261F" w:rsidSect="00073F2C">
      <w:headerReference w:type="default" r:id="rId9"/>
      <w:footerReference w:type="even" r:id="rId10"/>
      <w:footerReference w:type="default" r:id="rId11"/>
      <w:pgSz w:w="11906" w:h="16838"/>
      <w:pgMar w:top="1134" w:right="567" w:bottom="902" w:left="851" w:header="851" w:footer="851" w:gutter="0"/>
      <w:pgNumType w:start="58"/>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FF0195" w14:textId="77777777" w:rsidR="00BC28C0" w:rsidRDefault="00BC28C0">
      <w:r>
        <w:separator/>
      </w:r>
    </w:p>
  </w:endnote>
  <w:endnote w:type="continuationSeparator" w:id="0">
    <w:p w14:paraId="5F2B54C5" w14:textId="77777777" w:rsidR="00BC28C0" w:rsidRDefault="00BC28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003E9B" w:rsidRDefault="00003E9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26368907" w:rsidR="00003E9B" w:rsidRDefault="00003E9B"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073F2C">
      <w:rPr>
        <w:rStyle w:val="a8"/>
        <w:noProof/>
      </w:rPr>
      <w:t>71</w:t>
    </w:r>
    <w:r>
      <w:rPr>
        <w:rStyle w:val="a8"/>
      </w:rPr>
      <w:fldChar w:fldCharType="end"/>
    </w:r>
  </w:p>
  <w:p w14:paraId="34C81BA8" w14:textId="77777777" w:rsidR="00003E9B" w:rsidRDefault="00003E9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3FE731" w14:textId="77777777" w:rsidR="00BC28C0" w:rsidRDefault="00BC28C0">
      <w:r>
        <w:separator/>
      </w:r>
    </w:p>
  </w:footnote>
  <w:footnote w:type="continuationSeparator" w:id="0">
    <w:p w14:paraId="2096D78D" w14:textId="77777777" w:rsidR="00BC28C0" w:rsidRDefault="00BC28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4470EEBB" w:rsidR="00003E9B" w:rsidRDefault="00073F2C">
    <w:pPr>
      <w:jc w:val="center"/>
      <w:rPr>
        <w:rFonts w:eastAsia="標楷體"/>
        <w:noProof/>
        <w:sz w:val="28"/>
        <w:szCs w:val="28"/>
      </w:rPr>
    </w:pPr>
    <w:r>
      <w:rPr>
        <w:rFonts w:eastAsia="標楷體" w:hint="eastAsia"/>
        <w:noProof/>
        <w:sz w:val="28"/>
        <w:szCs w:val="28"/>
      </w:rPr>
      <w:t>臺灣南投地方</w:t>
    </w:r>
    <w:r w:rsidR="009633BF">
      <w:rPr>
        <w:rFonts w:eastAsia="標楷體" w:hint="eastAsia"/>
        <w:noProof/>
        <w:sz w:val="28"/>
        <w:szCs w:val="28"/>
      </w:rPr>
      <w:t>法院</w:t>
    </w:r>
  </w:p>
  <w:p w14:paraId="1AB6F4AF" w14:textId="06567D06" w:rsidR="00003E9B" w:rsidRDefault="00003E9B">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003E9B" w:rsidRDefault="00003E9B">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003E9B" w:rsidRDefault="00003E9B">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w:t>
    </w:r>
    <w:r w:rsidRPr="00D003AC">
      <w:rPr>
        <w:rFonts w:eastAsia="標楷體" w:hint="eastAsia"/>
        <w:noProof/>
        <w:sz w:val="28"/>
        <w:szCs w:val="28"/>
      </w:rPr>
      <w:t>中央政府總預算案</w:t>
    </w:r>
    <w:r>
      <w:rPr>
        <w:rFonts w:eastAsia="標楷體" w:hint="eastAsia"/>
        <w:noProof/>
        <w:sz w:val="28"/>
        <w:szCs w:val="28"/>
      </w:rPr>
      <w:t>所提</w:t>
    </w:r>
    <w:r w:rsidRPr="00D003AC">
      <w:rPr>
        <w:rFonts w:eastAsia="標楷體" w:hint="eastAsia"/>
        <w:noProof/>
        <w:sz w:val="28"/>
        <w:szCs w:val="28"/>
      </w:rPr>
      <w:t>決議</w:t>
    </w:r>
    <w:r>
      <w:rPr>
        <w:rFonts w:ascii="標楷體" w:eastAsia="標楷體" w:hAnsi="標楷體" w:hint="eastAsia"/>
        <w:noProof/>
        <w:sz w:val="28"/>
        <w:szCs w:val="28"/>
      </w:rPr>
      <w:t>、</w:t>
    </w:r>
    <w:r>
      <w:rPr>
        <w:rFonts w:eastAsia="標楷體" w:hint="eastAsia"/>
        <w:noProof/>
        <w:sz w:val="28"/>
        <w:szCs w:val="28"/>
      </w:rPr>
      <w:t>附帶決議及注意辦理</w:t>
    </w:r>
    <w:r w:rsidRPr="00D003AC">
      <w:rPr>
        <w:rFonts w:eastAsia="標楷體" w:hint="eastAsia"/>
        <w:noProof/>
        <w:sz w:val="28"/>
        <w:szCs w:val="28"/>
      </w:rPr>
      <w:t>事項辦理情形</w:t>
    </w:r>
    <w:r>
      <w:rPr>
        <w:rFonts w:eastAsia="標楷體" w:hint="eastAsia"/>
        <w:noProof/>
        <w:sz w:val="28"/>
        <w:szCs w:val="28"/>
      </w:rPr>
      <w:t>報告</w:t>
    </w:r>
    <w:r w:rsidRPr="00D003AC">
      <w:rPr>
        <w:rFonts w:eastAsia="標楷體" w:hint="eastAsia"/>
        <w:noProof/>
        <w:sz w:val="28"/>
        <w:szCs w:val="28"/>
      </w:rPr>
      <w:t>表</w:t>
    </w:r>
  </w:p>
  <w:p w14:paraId="77D5A0B5" w14:textId="77777777" w:rsidR="00003E9B" w:rsidRDefault="00003E9B">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p w14:paraId="598341DE" w14:textId="77777777" w:rsidR="00003E9B" w:rsidRDefault="00003E9B">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6"/>
  </w:num>
  <w:num w:numId="4">
    <w:abstractNumId w:val="8"/>
  </w:num>
  <w:num w:numId="5">
    <w:abstractNumId w:val="1"/>
  </w:num>
  <w:num w:numId="6">
    <w:abstractNumId w:val="0"/>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3"/>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3E9B"/>
    <w:rsid w:val="000053AD"/>
    <w:rsid w:val="0000740A"/>
    <w:rsid w:val="000109BA"/>
    <w:rsid w:val="00010D58"/>
    <w:rsid w:val="0001142C"/>
    <w:rsid w:val="0001163E"/>
    <w:rsid w:val="00013B25"/>
    <w:rsid w:val="000166CA"/>
    <w:rsid w:val="0002215B"/>
    <w:rsid w:val="00024692"/>
    <w:rsid w:val="000248FE"/>
    <w:rsid w:val="00024F2F"/>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21F0"/>
    <w:rsid w:val="00073F2C"/>
    <w:rsid w:val="00075DA0"/>
    <w:rsid w:val="00076B9B"/>
    <w:rsid w:val="000771A0"/>
    <w:rsid w:val="000779EB"/>
    <w:rsid w:val="00077BAA"/>
    <w:rsid w:val="00081199"/>
    <w:rsid w:val="00084411"/>
    <w:rsid w:val="00090C61"/>
    <w:rsid w:val="000923C0"/>
    <w:rsid w:val="000A281C"/>
    <w:rsid w:val="000A57F5"/>
    <w:rsid w:val="000A6BE4"/>
    <w:rsid w:val="000B0ED9"/>
    <w:rsid w:val="000B76E2"/>
    <w:rsid w:val="000C0EDD"/>
    <w:rsid w:val="000C4FCA"/>
    <w:rsid w:val="000C69D4"/>
    <w:rsid w:val="000C7308"/>
    <w:rsid w:val="000D0A7F"/>
    <w:rsid w:val="000D15AC"/>
    <w:rsid w:val="000D629E"/>
    <w:rsid w:val="000D77DB"/>
    <w:rsid w:val="000E261F"/>
    <w:rsid w:val="000E3CD5"/>
    <w:rsid w:val="000E4B66"/>
    <w:rsid w:val="000E678C"/>
    <w:rsid w:val="000F12FA"/>
    <w:rsid w:val="000F1A16"/>
    <w:rsid w:val="000F4D7E"/>
    <w:rsid w:val="000F530A"/>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459"/>
    <w:rsid w:val="00147A38"/>
    <w:rsid w:val="0015013B"/>
    <w:rsid w:val="00150FF0"/>
    <w:rsid w:val="00151576"/>
    <w:rsid w:val="001549EE"/>
    <w:rsid w:val="00155AE8"/>
    <w:rsid w:val="001635B5"/>
    <w:rsid w:val="0016475F"/>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71F6"/>
    <w:rsid w:val="001D7477"/>
    <w:rsid w:val="001D7818"/>
    <w:rsid w:val="001E0359"/>
    <w:rsid w:val="001E10EC"/>
    <w:rsid w:val="001E1F09"/>
    <w:rsid w:val="001E2129"/>
    <w:rsid w:val="001E2823"/>
    <w:rsid w:val="001E5BA6"/>
    <w:rsid w:val="001E6B5E"/>
    <w:rsid w:val="001F2AE4"/>
    <w:rsid w:val="001F35F1"/>
    <w:rsid w:val="001F621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5F6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3963"/>
    <w:rsid w:val="002843D1"/>
    <w:rsid w:val="00285947"/>
    <w:rsid w:val="002869E1"/>
    <w:rsid w:val="0028742D"/>
    <w:rsid w:val="00287B13"/>
    <w:rsid w:val="00292398"/>
    <w:rsid w:val="00294797"/>
    <w:rsid w:val="002947D4"/>
    <w:rsid w:val="0029610D"/>
    <w:rsid w:val="00297C36"/>
    <w:rsid w:val="00297D82"/>
    <w:rsid w:val="002A0D65"/>
    <w:rsid w:val="002A0E25"/>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A21"/>
    <w:rsid w:val="002D7EAC"/>
    <w:rsid w:val="002E07A9"/>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5E37"/>
    <w:rsid w:val="003170A9"/>
    <w:rsid w:val="00317720"/>
    <w:rsid w:val="00320025"/>
    <w:rsid w:val="003221D8"/>
    <w:rsid w:val="003231DC"/>
    <w:rsid w:val="0032381C"/>
    <w:rsid w:val="00323B8D"/>
    <w:rsid w:val="00323BA5"/>
    <w:rsid w:val="0032679B"/>
    <w:rsid w:val="00330A79"/>
    <w:rsid w:val="00331D1B"/>
    <w:rsid w:val="003327FA"/>
    <w:rsid w:val="0033501A"/>
    <w:rsid w:val="003379FE"/>
    <w:rsid w:val="00340BDD"/>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2F6"/>
    <w:rsid w:val="00376E18"/>
    <w:rsid w:val="00381D57"/>
    <w:rsid w:val="00382408"/>
    <w:rsid w:val="003924FD"/>
    <w:rsid w:val="00392692"/>
    <w:rsid w:val="00395D05"/>
    <w:rsid w:val="00396D91"/>
    <w:rsid w:val="0039794B"/>
    <w:rsid w:val="00397EB1"/>
    <w:rsid w:val="003A0B04"/>
    <w:rsid w:val="003A57FB"/>
    <w:rsid w:val="003B031E"/>
    <w:rsid w:val="003B0770"/>
    <w:rsid w:val="003B1B18"/>
    <w:rsid w:val="003B1F4D"/>
    <w:rsid w:val="003B39B7"/>
    <w:rsid w:val="003B43EB"/>
    <w:rsid w:val="003B59E9"/>
    <w:rsid w:val="003B6807"/>
    <w:rsid w:val="003B6E81"/>
    <w:rsid w:val="003B7CAE"/>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2622"/>
    <w:rsid w:val="00432EAB"/>
    <w:rsid w:val="00434838"/>
    <w:rsid w:val="004348C6"/>
    <w:rsid w:val="004372BB"/>
    <w:rsid w:val="00440140"/>
    <w:rsid w:val="0044019F"/>
    <w:rsid w:val="0044169F"/>
    <w:rsid w:val="0044182E"/>
    <w:rsid w:val="004448DA"/>
    <w:rsid w:val="00446E79"/>
    <w:rsid w:val="004477DF"/>
    <w:rsid w:val="00452037"/>
    <w:rsid w:val="00454689"/>
    <w:rsid w:val="00454D4C"/>
    <w:rsid w:val="00455577"/>
    <w:rsid w:val="0045769E"/>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7780"/>
    <w:rsid w:val="004B1140"/>
    <w:rsid w:val="004B384D"/>
    <w:rsid w:val="004B511A"/>
    <w:rsid w:val="004B5932"/>
    <w:rsid w:val="004B76FB"/>
    <w:rsid w:val="004B7CB9"/>
    <w:rsid w:val="004C0124"/>
    <w:rsid w:val="004C0B38"/>
    <w:rsid w:val="004C2456"/>
    <w:rsid w:val="004C523C"/>
    <w:rsid w:val="004C5B68"/>
    <w:rsid w:val="004C5C7A"/>
    <w:rsid w:val="004D35D0"/>
    <w:rsid w:val="004D3985"/>
    <w:rsid w:val="004D4161"/>
    <w:rsid w:val="004D4EC3"/>
    <w:rsid w:val="004D62BB"/>
    <w:rsid w:val="004E1D56"/>
    <w:rsid w:val="004E43BB"/>
    <w:rsid w:val="004E4C66"/>
    <w:rsid w:val="004E6BFA"/>
    <w:rsid w:val="004E7FA8"/>
    <w:rsid w:val="004F1B61"/>
    <w:rsid w:val="004F2918"/>
    <w:rsid w:val="004F2A99"/>
    <w:rsid w:val="004F6521"/>
    <w:rsid w:val="004F74BF"/>
    <w:rsid w:val="004F773A"/>
    <w:rsid w:val="005001BB"/>
    <w:rsid w:val="00501354"/>
    <w:rsid w:val="00502611"/>
    <w:rsid w:val="0050445C"/>
    <w:rsid w:val="00507850"/>
    <w:rsid w:val="00510229"/>
    <w:rsid w:val="00513644"/>
    <w:rsid w:val="0051385A"/>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2FAC"/>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06A"/>
    <w:rsid w:val="00563A51"/>
    <w:rsid w:val="005640FB"/>
    <w:rsid w:val="00564829"/>
    <w:rsid w:val="00565CDD"/>
    <w:rsid w:val="005660B7"/>
    <w:rsid w:val="00566EC4"/>
    <w:rsid w:val="005734D0"/>
    <w:rsid w:val="00573787"/>
    <w:rsid w:val="005748AC"/>
    <w:rsid w:val="00574B79"/>
    <w:rsid w:val="00576478"/>
    <w:rsid w:val="005764A8"/>
    <w:rsid w:val="00576ED1"/>
    <w:rsid w:val="00576FEA"/>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A7F71"/>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29C9"/>
    <w:rsid w:val="00733E03"/>
    <w:rsid w:val="0073473A"/>
    <w:rsid w:val="00734BDD"/>
    <w:rsid w:val="0073779B"/>
    <w:rsid w:val="00740D69"/>
    <w:rsid w:val="00745CA5"/>
    <w:rsid w:val="007478C5"/>
    <w:rsid w:val="00750ADB"/>
    <w:rsid w:val="0075201E"/>
    <w:rsid w:val="00754D70"/>
    <w:rsid w:val="00755243"/>
    <w:rsid w:val="0075548C"/>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6AEE"/>
    <w:rsid w:val="00807994"/>
    <w:rsid w:val="0081052A"/>
    <w:rsid w:val="008123A6"/>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57B5"/>
    <w:rsid w:val="008362FE"/>
    <w:rsid w:val="0083743F"/>
    <w:rsid w:val="00841E91"/>
    <w:rsid w:val="00842A5A"/>
    <w:rsid w:val="00844E5B"/>
    <w:rsid w:val="00846771"/>
    <w:rsid w:val="008476AA"/>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A5545"/>
    <w:rsid w:val="008B14F8"/>
    <w:rsid w:val="008B1984"/>
    <w:rsid w:val="008B2627"/>
    <w:rsid w:val="008B347D"/>
    <w:rsid w:val="008B355C"/>
    <w:rsid w:val="008B406D"/>
    <w:rsid w:val="008B5D22"/>
    <w:rsid w:val="008B5DF2"/>
    <w:rsid w:val="008B6322"/>
    <w:rsid w:val="008B68A8"/>
    <w:rsid w:val="008B694E"/>
    <w:rsid w:val="008B7342"/>
    <w:rsid w:val="008C01F1"/>
    <w:rsid w:val="008C0D7E"/>
    <w:rsid w:val="008C549B"/>
    <w:rsid w:val="008D1FD7"/>
    <w:rsid w:val="008D2866"/>
    <w:rsid w:val="008D2885"/>
    <w:rsid w:val="008D2B92"/>
    <w:rsid w:val="008D3647"/>
    <w:rsid w:val="008E0BFB"/>
    <w:rsid w:val="008E2758"/>
    <w:rsid w:val="008E2F2B"/>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3C8F"/>
    <w:rsid w:val="00955175"/>
    <w:rsid w:val="009559F4"/>
    <w:rsid w:val="0096059C"/>
    <w:rsid w:val="009633BF"/>
    <w:rsid w:val="00963CF2"/>
    <w:rsid w:val="00964967"/>
    <w:rsid w:val="009753C9"/>
    <w:rsid w:val="0097793C"/>
    <w:rsid w:val="00981C28"/>
    <w:rsid w:val="00983D83"/>
    <w:rsid w:val="00984DC2"/>
    <w:rsid w:val="00985600"/>
    <w:rsid w:val="00990669"/>
    <w:rsid w:val="00990EDB"/>
    <w:rsid w:val="009923D2"/>
    <w:rsid w:val="00994C4B"/>
    <w:rsid w:val="009958A4"/>
    <w:rsid w:val="00997667"/>
    <w:rsid w:val="00997F00"/>
    <w:rsid w:val="009A00B8"/>
    <w:rsid w:val="009A305B"/>
    <w:rsid w:val="009A41D3"/>
    <w:rsid w:val="009A4568"/>
    <w:rsid w:val="009A49D2"/>
    <w:rsid w:val="009A4C2E"/>
    <w:rsid w:val="009A5ACF"/>
    <w:rsid w:val="009A6A94"/>
    <w:rsid w:val="009A79B7"/>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427A"/>
    <w:rsid w:val="009E5BF5"/>
    <w:rsid w:val="009E5E48"/>
    <w:rsid w:val="009F1B73"/>
    <w:rsid w:val="009F1FE0"/>
    <w:rsid w:val="009F29BB"/>
    <w:rsid w:val="009F2AFE"/>
    <w:rsid w:val="009F7365"/>
    <w:rsid w:val="00A014A0"/>
    <w:rsid w:val="00A0586A"/>
    <w:rsid w:val="00A06315"/>
    <w:rsid w:val="00A06EE9"/>
    <w:rsid w:val="00A0726B"/>
    <w:rsid w:val="00A13F2B"/>
    <w:rsid w:val="00A145DC"/>
    <w:rsid w:val="00A1757D"/>
    <w:rsid w:val="00A206E3"/>
    <w:rsid w:val="00A21C38"/>
    <w:rsid w:val="00A26DBE"/>
    <w:rsid w:val="00A31BFD"/>
    <w:rsid w:val="00A31C7A"/>
    <w:rsid w:val="00A36706"/>
    <w:rsid w:val="00A441C9"/>
    <w:rsid w:val="00A44ED2"/>
    <w:rsid w:val="00A45320"/>
    <w:rsid w:val="00A47559"/>
    <w:rsid w:val="00A51778"/>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CB3"/>
    <w:rsid w:val="00AC1E14"/>
    <w:rsid w:val="00AC3FE6"/>
    <w:rsid w:val="00AD00E1"/>
    <w:rsid w:val="00AD079F"/>
    <w:rsid w:val="00AD774A"/>
    <w:rsid w:val="00AE2C37"/>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539C"/>
    <w:rsid w:val="00B06BAD"/>
    <w:rsid w:val="00B1023D"/>
    <w:rsid w:val="00B10A05"/>
    <w:rsid w:val="00B128A6"/>
    <w:rsid w:val="00B12BCA"/>
    <w:rsid w:val="00B12CC4"/>
    <w:rsid w:val="00B14802"/>
    <w:rsid w:val="00B1596A"/>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57B"/>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95CB6"/>
    <w:rsid w:val="00BA28CA"/>
    <w:rsid w:val="00BA3AF1"/>
    <w:rsid w:val="00BA58B7"/>
    <w:rsid w:val="00BA6776"/>
    <w:rsid w:val="00BB70AB"/>
    <w:rsid w:val="00BB7E71"/>
    <w:rsid w:val="00BC28C0"/>
    <w:rsid w:val="00BC5DAC"/>
    <w:rsid w:val="00BC602D"/>
    <w:rsid w:val="00BC69F7"/>
    <w:rsid w:val="00BC6ED5"/>
    <w:rsid w:val="00BC7A3D"/>
    <w:rsid w:val="00BD0E6A"/>
    <w:rsid w:val="00BD5149"/>
    <w:rsid w:val="00BD707B"/>
    <w:rsid w:val="00BE0EFE"/>
    <w:rsid w:val="00BE1485"/>
    <w:rsid w:val="00BE24F5"/>
    <w:rsid w:val="00BE272A"/>
    <w:rsid w:val="00BE330A"/>
    <w:rsid w:val="00BE7C5F"/>
    <w:rsid w:val="00BF187B"/>
    <w:rsid w:val="00BF4C18"/>
    <w:rsid w:val="00BF5238"/>
    <w:rsid w:val="00BF6005"/>
    <w:rsid w:val="00BF64C2"/>
    <w:rsid w:val="00C016D0"/>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6F61"/>
    <w:rsid w:val="00C57A1C"/>
    <w:rsid w:val="00C60A64"/>
    <w:rsid w:val="00C6514B"/>
    <w:rsid w:val="00C655AE"/>
    <w:rsid w:val="00C65730"/>
    <w:rsid w:val="00C659C1"/>
    <w:rsid w:val="00C65A26"/>
    <w:rsid w:val="00C66889"/>
    <w:rsid w:val="00C71C7A"/>
    <w:rsid w:val="00C7567B"/>
    <w:rsid w:val="00C75CAB"/>
    <w:rsid w:val="00C76F83"/>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16EF"/>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4CEB"/>
    <w:rsid w:val="00CD50C6"/>
    <w:rsid w:val="00CD53D2"/>
    <w:rsid w:val="00CE55FC"/>
    <w:rsid w:val="00CE5B1F"/>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CF3"/>
    <w:rsid w:val="00D50D1B"/>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23DC"/>
    <w:rsid w:val="00D8336A"/>
    <w:rsid w:val="00D865DC"/>
    <w:rsid w:val="00D90691"/>
    <w:rsid w:val="00D907BC"/>
    <w:rsid w:val="00D91302"/>
    <w:rsid w:val="00D914DD"/>
    <w:rsid w:val="00D922CB"/>
    <w:rsid w:val="00D92827"/>
    <w:rsid w:val="00D92952"/>
    <w:rsid w:val="00D92E53"/>
    <w:rsid w:val="00D9352F"/>
    <w:rsid w:val="00D93B6B"/>
    <w:rsid w:val="00D94002"/>
    <w:rsid w:val="00D9425A"/>
    <w:rsid w:val="00D95247"/>
    <w:rsid w:val="00D96845"/>
    <w:rsid w:val="00DA0FD1"/>
    <w:rsid w:val="00DA1849"/>
    <w:rsid w:val="00DA2E4D"/>
    <w:rsid w:val="00DB3603"/>
    <w:rsid w:val="00DB36C7"/>
    <w:rsid w:val="00DB643D"/>
    <w:rsid w:val="00DC0F8B"/>
    <w:rsid w:val="00DC1305"/>
    <w:rsid w:val="00DC288B"/>
    <w:rsid w:val="00DC31FF"/>
    <w:rsid w:val="00DC4714"/>
    <w:rsid w:val="00DC633D"/>
    <w:rsid w:val="00DD0F03"/>
    <w:rsid w:val="00DD3BA9"/>
    <w:rsid w:val="00DD407A"/>
    <w:rsid w:val="00DE0AC6"/>
    <w:rsid w:val="00DE2601"/>
    <w:rsid w:val="00DE5DA1"/>
    <w:rsid w:val="00DE6491"/>
    <w:rsid w:val="00DE6786"/>
    <w:rsid w:val="00DE70CD"/>
    <w:rsid w:val="00DE7D94"/>
    <w:rsid w:val="00DF160E"/>
    <w:rsid w:val="00DF1793"/>
    <w:rsid w:val="00DF2F8C"/>
    <w:rsid w:val="00DF3581"/>
    <w:rsid w:val="00E018E6"/>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67FD6"/>
    <w:rsid w:val="00E7094D"/>
    <w:rsid w:val="00E71D14"/>
    <w:rsid w:val="00E7592E"/>
    <w:rsid w:val="00E77814"/>
    <w:rsid w:val="00E77D98"/>
    <w:rsid w:val="00E77EA3"/>
    <w:rsid w:val="00E81493"/>
    <w:rsid w:val="00E81DC0"/>
    <w:rsid w:val="00E85B46"/>
    <w:rsid w:val="00E861B6"/>
    <w:rsid w:val="00E917CD"/>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3789C"/>
    <w:rsid w:val="00F4035A"/>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2D25"/>
    <w:rsid w:val="00FB4D2E"/>
    <w:rsid w:val="00FB588C"/>
    <w:rsid w:val="00FB6A82"/>
    <w:rsid w:val="00FB7803"/>
    <w:rsid w:val="00FC5F0A"/>
    <w:rsid w:val="00FD0067"/>
    <w:rsid w:val="00FD01AD"/>
    <w:rsid w:val="00FD0B94"/>
    <w:rsid w:val="00FD19D7"/>
    <w:rsid w:val="00FD4630"/>
    <w:rsid w:val="00FD5B11"/>
    <w:rsid w:val="00FD64F0"/>
    <w:rsid w:val="00FE0C6A"/>
    <w:rsid w:val="00FE108C"/>
    <w:rsid w:val="00FE1785"/>
    <w:rsid w:val="00FE1FF1"/>
    <w:rsid w:val="00FE3956"/>
    <w:rsid w:val="00FE3A4D"/>
    <w:rsid w:val="00FE6310"/>
    <w:rsid w:val="00FE6F9B"/>
    <w:rsid w:val="00FE7EA4"/>
    <w:rsid w:val="00FF0118"/>
    <w:rsid w:val="00FF1086"/>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5F7D98-E4C2-4984-89F6-465C6E2E3D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1932</Words>
  <Characters>11017</Characters>
  <Application>Microsoft Office Word</Application>
  <DocSecurity>0</DocSecurity>
  <Lines>91</Lines>
  <Paragraphs>25</Paragraphs>
  <ScaleCrop>false</ScaleCrop>
  <Company>ksi</Company>
  <LinksUpToDate>false</LinksUpToDate>
  <CharactersWithSpaces>12924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2</cp:revision>
  <cp:lastPrinted>2021-07-28T09:30:00Z</cp:lastPrinted>
  <dcterms:created xsi:type="dcterms:W3CDTF">2021-08-12T01:12:00Z</dcterms:created>
  <dcterms:modified xsi:type="dcterms:W3CDTF">2021-08-12T01:12:00Z</dcterms:modified>
</cp:coreProperties>
</file>